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97AB" w14:textId="77777777" w:rsidR="006E039E" w:rsidRPr="009522AA" w:rsidRDefault="00346D8C">
      <w:pPr>
        <w:rPr>
          <w:b/>
        </w:rPr>
      </w:pPr>
      <w:bookmarkStart w:id="0" w:name="_GoBack"/>
      <w:bookmarkEnd w:id="0"/>
      <w:r w:rsidRPr="009522AA">
        <w:rPr>
          <w:b/>
        </w:rPr>
        <w:t>E-newsletter</w:t>
      </w:r>
      <w:r w:rsidR="00A37DC0">
        <w:rPr>
          <w:b/>
        </w:rPr>
        <w:t xml:space="preserve"> #2 December</w:t>
      </w:r>
      <w:r w:rsidR="001F3137">
        <w:rPr>
          <w:b/>
        </w:rPr>
        <w:t xml:space="preserve"> 2013</w:t>
      </w:r>
    </w:p>
    <w:p w14:paraId="65C03736" w14:textId="77777777" w:rsidR="00171FD1" w:rsidRDefault="00171FD1"/>
    <w:p w14:paraId="4EF507C9" w14:textId="3E4EEDE8" w:rsidR="00A22410" w:rsidRPr="003F1E69" w:rsidRDefault="00A22410" w:rsidP="001919B3">
      <w:pPr>
        <w:rPr>
          <w:rFonts w:ascii="Arial" w:hAnsi="Arial" w:cs="Arial"/>
          <w:b/>
          <w:sz w:val="22"/>
          <w:szCs w:val="22"/>
        </w:rPr>
      </w:pPr>
      <w:r w:rsidRPr="003F1E69">
        <w:rPr>
          <w:rFonts w:ascii="Arial" w:hAnsi="Arial" w:cs="Arial"/>
          <w:b/>
          <w:sz w:val="22"/>
          <w:szCs w:val="22"/>
        </w:rPr>
        <w:t>Inductio</w:t>
      </w:r>
      <w:r w:rsidR="0058692E" w:rsidRPr="003F1E69">
        <w:rPr>
          <w:rFonts w:ascii="Arial" w:hAnsi="Arial" w:cs="Arial"/>
          <w:b/>
          <w:sz w:val="22"/>
          <w:szCs w:val="22"/>
        </w:rPr>
        <w:t>n</w:t>
      </w:r>
      <w:r w:rsidRPr="003F1E69">
        <w:rPr>
          <w:rFonts w:ascii="Arial" w:hAnsi="Arial" w:cs="Arial"/>
          <w:b/>
          <w:sz w:val="22"/>
          <w:szCs w:val="22"/>
        </w:rPr>
        <w:t xml:space="preserve"> workshop </w:t>
      </w:r>
      <w:r w:rsidR="0058692E" w:rsidRPr="003F1E69">
        <w:rPr>
          <w:rFonts w:ascii="Arial" w:hAnsi="Arial" w:cs="Arial"/>
          <w:b/>
          <w:sz w:val="22"/>
          <w:szCs w:val="22"/>
        </w:rPr>
        <w:t>for Science ASSIST expert groups</w:t>
      </w:r>
    </w:p>
    <w:p w14:paraId="3E99F8B0" w14:textId="77777777" w:rsidR="00503519" w:rsidRDefault="00503519" w:rsidP="001919B3">
      <w:pPr>
        <w:rPr>
          <w:rFonts w:ascii="Arial" w:hAnsi="Arial" w:cs="Arial"/>
          <w:sz w:val="22"/>
          <w:szCs w:val="22"/>
        </w:rPr>
      </w:pPr>
    </w:p>
    <w:p w14:paraId="4293E1EC" w14:textId="476EC65C" w:rsidR="0058692E" w:rsidRDefault="009B44EF" w:rsidP="00191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Adelaide o</w:t>
      </w:r>
      <w:r w:rsidR="0058692E">
        <w:rPr>
          <w:rFonts w:ascii="Arial" w:hAnsi="Arial" w:cs="Arial"/>
          <w:sz w:val="22"/>
          <w:szCs w:val="22"/>
        </w:rPr>
        <w:t>n 9 December 2013, the members of the Online Science Teachers Expert Group (OSTEG)</w:t>
      </w:r>
      <w:r>
        <w:rPr>
          <w:rFonts w:ascii="Arial" w:hAnsi="Arial" w:cs="Arial"/>
          <w:sz w:val="22"/>
          <w:szCs w:val="22"/>
        </w:rPr>
        <w:t xml:space="preserve"> and Online Laboratory Technicians Advisory Group (OLTAG) attended an induction workshop </w:t>
      </w:r>
      <w:r w:rsidR="003F1E69">
        <w:rPr>
          <w:rFonts w:ascii="Arial" w:hAnsi="Arial" w:cs="Arial"/>
          <w:sz w:val="22"/>
          <w:szCs w:val="22"/>
        </w:rPr>
        <w:t xml:space="preserve">coordinated and </w:t>
      </w:r>
      <w:r>
        <w:rPr>
          <w:rFonts w:ascii="Arial" w:hAnsi="Arial" w:cs="Arial"/>
          <w:sz w:val="22"/>
          <w:szCs w:val="22"/>
        </w:rPr>
        <w:t xml:space="preserve">run by the </w:t>
      </w:r>
      <w:r w:rsidR="003F1E69">
        <w:rPr>
          <w:rFonts w:ascii="Arial" w:hAnsi="Arial" w:cs="Arial"/>
          <w:sz w:val="22"/>
          <w:szCs w:val="22"/>
        </w:rPr>
        <w:t xml:space="preserve">Science ASSIST </w:t>
      </w:r>
      <w:r>
        <w:rPr>
          <w:rFonts w:ascii="Arial" w:hAnsi="Arial" w:cs="Arial"/>
          <w:sz w:val="22"/>
          <w:szCs w:val="22"/>
        </w:rPr>
        <w:t>project operations group.</w:t>
      </w:r>
    </w:p>
    <w:p w14:paraId="29388D4D" w14:textId="77777777" w:rsidR="00A22410" w:rsidRDefault="00A22410" w:rsidP="001919B3">
      <w:pPr>
        <w:rPr>
          <w:rFonts w:ascii="Arial" w:hAnsi="Arial" w:cs="Arial"/>
          <w:sz w:val="22"/>
          <w:szCs w:val="22"/>
        </w:rPr>
      </w:pPr>
    </w:p>
    <w:p w14:paraId="43349A0A" w14:textId="660F3041" w:rsidR="00A22410" w:rsidRDefault="003F1E69" w:rsidP="00191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B44EF">
        <w:rPr>
          <w:rFonts w:ascii="Arial" w:hAnsi="Arial" w:cs="Arial"/>
          <w:sz w:val="22"/>
          <w:szCs w:val="22"/>
        </w:rPr>
        <w:t xml:space="preserve">workshop aimed to provide </w:t>
      </w:r>
      <w:r w:rsidR="00D42A1A">
        <w:rPr>
          <w:rFonts w:ascii="Arial" w:hAnsi="Arial" w:cs="Arial"/>
          <w:sz w:val="22"/>
          <w:szCs w:val="22"/>
        </w:rPr>
        <w:t xml:space="preserve">the expert group members with </w:t>
      </w:r>
      <w:r w:rsidR="00A22410" w:rsidRPr="00A22410">
        <w:rPr>
          <w:rFonts w:ascii="Arial" w:hAnsi="Arial" w:cs="Arial"/>
          <w:sz w:val="22"/>
          <w:szCs w:val="22"/>
        </w:rPr>
        <w:t>a broad understanding of the background of the Science ASSIST project and a detailed understanding of their roles within it. In addition</w:t>
      </w:r>
      <w:r w:rsidR="009B44EF">
        <w:rPr>
          <w:rFonts w:ascii="Arial" w:hAnsi="Arial" w:cs="Arial"/>
          <w:sz w:val="22"/>
          <w:szCs w:val="22"/>
        </w:rPr>
        <w:t>,</w:t>
      </w:r>
      <w:r w:rsidR="00A22410" w:rsidRPr="00A22410">
        <w:rPr>
          <w:rFonts w:ascii="Arial" w:hAnsi="Arial" w:cs="Arial"/>
          <w:sz w:val="22"/>
          <w:szCs w:val="22"/>
        </w:rPr>
        <w:t xml:space="preserve"> members were able to give feedback on the work already undertaken and offer guidance to support the development of the Science ASSIST website</w:t>
      </w:r>
      <w:r w:rsidR="00D42A1A">
        <w:rPr>
          <w:rFonts w:ascii="Arial" w:hAnsi="Arial" w:cs="Arial"/>
          <w:sz w:val="22"/>
          <w:szCs w:val="22"/>
        </w:rPr>
        <w:t xml:space="preserve"> as </w:t>
      </w:r>
      <w:r w:rsidR="00D42A1A" w:rsidRPr="00D42A1A">
        <w:rPr>
          <w:rFonts w:ascii="Arial" w:hAnsi="Arial" w:cs="Arial"/>
          <w:sz w:val="22"/>
          <w:szCs w:val="22"/>
        </w:rPr>
        <w:t>well as contribute to the development of a survey regarding science in primary schools.</w:t>
      </w:r>
    </w:p>
    <w:p w14:paraId="6FBB29B1" w14:textId="77777777" w:rsidR="00D42A1A" w:rsidRPr="00D42A1A" w:rsidRDefault="00D42A1A" w:rsidP="00A22410">
      <w:pPr>
        <w:ind w:left="360"/>
        <w:rPr>
          <w:rFonts w:ascii="Arial" w:hAnsi="Arial" w:cs="Arial"/>
          <w:sz w:val="22"/>
          <w:szCs w:val="22"/>
        </w:rPr>
      </w:pPr>
    </w:p>
    <w:p w14:paraId="251E1126" w14:textId="623BB936" w:rsidR="005965AB" w:rsidRDefault="00A22410" w:rsidP="001919B3">
      <w:pPr>
        <w:rPr>
          <w:rFonts w:ascii="Arial" w:hAnsi="Arial" w:cs="Arial"/>
          <w:sz w:val="22"/>
          <w:szCs w:val="22"/>
        </w:rPr>
      </w:pPr>
      <w:r w:rsidRPr="00A22410">
        <w:rPr>
          <w:rFonts w:ascii="Arial" w:hAnsi="Arial" w:cs="Arial"/>
          <w:sz w:val="22"/>
          <w:szCs w:val="22"/>
        </w:rPr>
        <w:t>OSTEG members will be working to create a curated collection of resources that cover all year levels and strands of the A</w:t>
      </w:r>
      <w:r w:rsidR="009B44EF">
        <w:rPr>
          <w:rFonts w:ascii="Arial" w:hAnsi="Arial" w:cs="Arial"/>
          <w:sz w:val="22"/>
          <w:szCs w:val="22"/>
        </w:rPr>
        <w:t xml:space="preserve">ustralian Curriculum: Science. </w:t>
      </w:r>
      <w:r w:rsidR="005965AB">
        <w:rPr>
          <w:rFonts w:ascii="Arial" w:hAnsi="Arial" w:cs="Arial"/>
          <w:sz w:val="22"/>
          <w:szCs w:val="22"/>
        </w:rPr>
        <w:t>One of their tasks will be to p</w:t>
      </w:r>
      <w:r w:rsidR="005965AB" w:rsidRPr="00A22410">
        <w:rPr>
          <w:rFonts w:ascii="Arial" w:hAnsi="Arial" w:cs="Arial"/>
          <w:sz w:val="22"/>
          <w:szCs w:val="22"/>
        </w:rPr>
        <w:t xml:space="preserve">opulate, catalogue, and maintain </w:t>
      </w:r>
      <w:r w:rsidR="005965AB">
        <w:rPr>
          <w:rFonts w:ascii="Arial" w:hAnsi="Arial" w:cs="Arial"/>
          <w:sz w:val="22"/>
          <w:szCs w:val="22"/>
        </w:rPr>
        <w:t>a curated collection</w:t>
      </w:r>
      <w:r w:rsidR="005965AB" w:rsidRPr="00A22410">
        <w:rPr>
          <w:rFonts w:ascii="Arial" w:hAnsi="Arial" w:cs="Arial"/>
          <w:sz w:val="22"/>
          <w:szCs w:val="22"/>
        </w:rPr>
        <w:t xml:space="preserve"> of online science resources.</w:t>
      </w:r>
      <w:r w:rsidR="005965AB">
        <w:rPr>
          <w:rFonts w:ascii="Arial" w:hAnsi="Arial" w:cs="Arial"/>
          <w:sz w:val="22"/>
          <w:szCs w:val="22"/>
        </w:rPr>
        <w:t xml:space="preserve"> They will identify</w:t>
      </w:r>
      <w:r w:rsidR="005965AB" w:rsidRPr="00A22410">
        <w:rPr>
          <w:rFonts w:ascii="Arial" w:hAnsi="Arial" w:cs="Arial"/>
          <w:sz w:val="22"/>
          <w:szCs w:val="22"/>
        </w:rPr>
        <w:t xml:space="preserve"> valuable online resources while avoiding substandard ones</w:t>
      </w:r>
      <w:r w:rsidR="005965AB">
        <w:rPr>
          <w:rFonts w:ascii="Arial" w:hAnsi="Arial" w:cs="Arial"/>
          <w:sz w:val="22"/>
          <w:szCs w:val="22"/>
        </w:rPr>
        <w:t>. There may also be the opportunity to create</w:t>
      </w:r>
      <w:r w:rsidR="00091EB0">
        <w:rPr>
          <w:rFonts w:ascii="Arial" w:hAnsi="Arial" w:cs="Arial"/>
          <w:sz w:val="22"/>
          <w:szCs w:val="22"/>
        </w:rPr>
        <w:t xml:space="preserve"> resources and/or enrich or adapt existing ones.</w:t>
      </w:r>
    </w:p>
    <w:p w14:paraId="3661D27D" w14:textId="77777777" w:rsidR="005965AB" w:rsidRDefault="005965AB" w:rsidP="001919B3">
      <w:pPr>
        <w:rPr>
          <w:rFonts w:ascii="Arial" w:hAnsi="Arial" w:cs="Arial"/>
          <w:sz w:val="22"/>
          <w:szCs w:val="22"/>
        </w:rPr>
      </w:pPr>
    </w:p>
    <w:p w14:paraId="6255D354" w14:textId="4E7D36B7" w:rsidR="00A22410" w:rsidRPr="00A22410" w:rsidRDefault="00A22410" w:rsidP="001919B3">
      <w:pP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A22410">
        <w:rPr>
          <w:rFonts w:ascii="Arial" w:hAnsi="Arial" w:cs="Arial"/>
          <w:sz w:val="22"/>
          <w:szCs w:val="22"/>
        </w:rPr>
        <w:t>To begin this work</w:t>
      </w:r>
      <w:r w:rsidR="00E43929">
        <w:rPr>
          <w:rFonts w:ascii="Arial" w:hAnsi="Arial" w:cs="Arial"/>
          <w:sz w:val="22"/>
          <w:szCs w:val="22"/>
        </w:rPr>
        <w:t>,</w:t>
      </w:r>
      <w:r w:rsidRPr="00A22410">
        <w:rPr>
          <w:rFonts w:ascii="Arial" w:hAnsi="Arial" w:cs="Arial"/>
          <w:sz w:val="22"/>
          <w:szCs w:val="22"/>
        </w:rPr>
        <w:t xml:space="preserve"> each OSTEG member has been assigned an initial focus area of the Australian Curriculum: Science. They will begin populating the </w:t>
      </w:r>
      <w:r w:rsidR="00E43929">
        <w:rPr>
          <w:rFonts w:ascii="Arial" w:hAnsi="Arial" w:cs="Arial"/>
          <w:sz w:val="22"/>
          <w:szCs w:val="22"/>
        </w:rPr>
        <w:t xml:space="preserve">Science ASSIST </w:t>
      </w:r>
      <w:r w:rsidRPr="00A22410">
        <w:rPr>
          <w:rFonts w:ascii="Arial" w:hAnsi="Arial" w:cs="Arial"/>
          <w:sz w:val="22"/>
          <w:szCs w:val="22"/>
        </w:rPr>
        <w:t>website with</w:t>
      </w:r>
      <w:r w:rsidRPr="00A22410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appropriate and high quality resources over the coming months. In addition, these resources will be catalogued to form a resource directory.</w:t>
      </w:r>
    </w:p>
    <w:p w14:paraId="1A130662" w14:textId="77777777" w:rsidR="00346D8C" w:rsidRPr="001919B3" w:rsidRDefault="00346D8C">
      <w:pPr>
        <w:rPr>
          <w:rFonts w:ascii="Arial" w:hAnsi="Arial" w:cs="Arial"/>
          <w:sz w:val="22"/>
          <w:szCs w:val="22"/>
        </w:rPr>
      </w:pPr>
    </w:p>
    <w:p w14:paraId="6FBB866C" w14:textId="34A8F6FA" w:rsidR="009B44EF" w:rsidRPr="001919B3" w:rsidRDefault="00091EB0" w:rsidP="009B44EF">
      <w:pPr>
        <w:rPr>
          <w:rFonts w:ascii="Arial" w:hAnsi="Arial"/>
          <w:sz w:val="22"/>
          <w:szCs w:val="22"/>
        </w:rPr>
      </w:pPr>
      <w:r w:rsidRPr="001919B3">
        <w:rPr>
          <w:rFonts w:ascii="Arial" w:hAnsi="Arial"/>
          <w:sz w:val="22"/>
          <w:szCs w:val="22"/>
        </w:rPr>
        <w:t>Initially</w:t>
      </w:r>
      <w:r w:rsidR="00E43929">
        <w:rPr>
          <w:rFonts w:ascii="Arial" w:hAnsi="Arial"/>
          <w:sz w:val="22"/>
          <w:szCs w:val="22"/>
        </w:rPr>
        <w:t>,</w:t>
      </w:r>
      <w:r w:rsidRPr="001919B3">
        <w:rPr>
          <w:rFonts w:ascii="Arial" w:hAnsi="Arial"/>
          <w:sz w:val="22"/>
          <w:szCs w:val="22"/>
        </w:rPr>
        <w:t xml:space="preserve"> OLTAG will develop</w:t>
      </w:r>
      <w:r w:rsidR="009B44EF" w:rsidRPr="001919B3">
        <w:rPr>
          <w:rFonts w:ascii="Arial" w:hAnsi="Arial"/>
          <w:sz w:val="22"/>
          <w:szCs w:val="22"/>
        </w:rPr>
        <w:t xml:space="preserve"> </w:t>
      </w:r>
      <w:r w:rsidRPr="001919B3">
        <w:rPr>
          <w:rFonts w:ascii="Arial" w:hAnsi="Arial"/>
          <w:sz w:val="22"/>
          <w:szCs w:val="22"/>
        </w:rPr>
        <w:t xml:space="preserve">some key </w:t>
      </w:r>
      <w:r w:rsidR="009B44EF" w:rsidRPr="001919B3">
        <w:rPr>
          <w:rFonts w:ascii="Arial" w:hAnsi="Arial"/>
          <w:sz w:val="22"/>
          <w:szCs w:val="22"/>
        </w:rPr>
        <w:t xml:space="preserve">resources </w:t>
      </w:r>
      <w:r w:rsidRPr="001919B3">
        <w:rPr>
          <w:rFonts w:ascii="Arial" w:hAnsi="Arial"/>
          <w:sz w:val="22"/>
          <w:szCs w:val="22"/>
        </w:rPr>
        <w:t xml:space="preserve">for laboratory technicians. These will be </w:t>
      </w:r>
      <w:r w:rsidR="009B44EF" w:rsidRPr="001919B3">
        <w:rPr>
          <w:rFonts w:ascii="Arial" w:hAnsi="Arial"/>
          <w:sz w:val="22"/>
          <w:szCs w:val="22"/>
        </w:rPr>
        <w:t>progressively uploade</w:t>
      </w:r>
      <w:r w:rsidRPr="001919B3">
        <w:rPr>
          <w:rFonts w:ascii="Arial" w:hAnsi="Arial"/>
          <w:sz w:val="22"/>
          <w:szCs w:val="22"/>
        </w:rPr>
        <w:t>d to the Science ASSIST website. OLTAG will:</w:t>
      </w:r>
    </w:p>
    <w:p w14:paraId="0820C085" w14:textId="379CDAB7" w:rsidR="009B44EF" w:rsidRPr="001919B3" w:rsidRDefault="00091EB0" w:rsidP="009B44EF">
      <w:pPr>
        <w:pStyle w:val="ListParagraph"/>
        <w:numPr>
          <w:ilvl w:val="0"/>
          <w:numId w:val="19"/>
        </w:numPr>
        <w:rPr>
          <w:rFonts w:ascii="Arial" w:hAnsi="Arial"/>
        </w:rPr>
      </w:pPr>
      <w:proofErr w:type="gramStart"/>
      <w:r w:rsidRPr="001919B3">
        <w:rPr>
          <w:rFonts w:ascii="Arial" w:hAnsi="Arial"/>
        </w:rPr>
        <w:t>develop</w:t>
      </w:r>
      <w:proofErr w:type="gramEnd"/>
      <w:r w:rsidR="009B44EF" w:rsidRPr="001919B3">
        <w:rPr>
          <w:rFonts w:ascii="Arial" w:hAnsi="Arial"/>
        </w:rPr>
        <w:t xml:space="preserve"> a thesaurus of science laboratory equip</w:t>
      </w:r>
      <w:r w:rsidR="00E43929">
        <w:rPr>
          <w:rFonts w:ascii="Arial" w:hAnsi="Arial"/>
        </w:rPr>
        <w:t>ment and chemical terminology. This is r</w:t>
      </w:r>
      <w:r w:rsidR="009B44EF" w:rsidRPr="001919B3">
        <w:rPr>
          <w:rFonts w:ascii="Arial" w:hAnsi="Arial"/>
        </w:rPr>
        <w:t xml:space="preserve">equired </w:t>
      </w:r>
      <w:r w:rsidR="00E43929">
        <w:rPr>
          <w:rFonts w:ascii="Arial" w:hAnsi="Arial"/>
        </w:rPr>
        <w:t xml:space="preserve">so resources can be tagged </w:t>
      </w:r>
      <w:r w:rsidR="009B44EF" w:rsidRPr="001919B3">
        <w:rPr>
          <w:rFonts w:ascii="Arial" w:hAnsi="Arial"/>
        </w:rPr>
        <w:t>to enable an effective search function on the website.</w:t>
      </w:r>
    </w:p>
    <w:p w14:paraId="6B86555A" w14:textId="7C7B5348" w:rsidR="009B44EF" w:rsidRPr="001919B3" w:rsidRDefault="00091EB0" w:rsidP="009B44EF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1919B3">
        <w:rPr>
          <w:rFonts w:ascii="Arial" w:hAnsi="Arial"/>
        </w:rPr>
        <w:t>develop</w:t>
      </w:r>
      <w:r w:rsidR="009B44EF" w:rsidRPr="001919B3">
        <w:rPr>
          <w:rFonts w:ascii="Arial" w:hAnsi="Arial"/>
        </w:rPr>
        <w:t xml:space="preserve"> a Standard Operating Procedures (SOPs)</w:t>
      </w:r>
      <w:r w:rsidRPr="001919B3">
        <w:rPr>
          <w:rFonts w:ascii="Arial" w:hAnsi="Arial"/>
        </w:rPr>
        <w:t xml:space="preserve"> t</w:t>
      </w:r>
      <w:r w:rsidR="009B44EF" w:rsidRPr="001919B3">
        <w:rPr>
          <w:rFonts w:ascii="Arial" w:hAnsi="Arial"/>
        </w:rPr>
        <w:t>emplate</w:t>
      </w:r>
    </w:p>
    <w:p w14:paraId="1B854FE3" w14:textId="521F2E31" w:rsidR="009B44EF" w:rsidRPr="001919B3" w:rsidRDefault="00091EB0" w:rsidP="009B44EF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1919B3">
        <w:rPr>
          <w:rFonts w:ascii="Arial" w:hAnsi="Arial"/>
        </w:rPr>
        <w:t>c</w:t>
      </w:r>
      <w:r w:rsidR="009B44EF" w:rsidRPr="001919B3">
        <w:rPr>
          <w:rFonts w:ascii="Arial" w:hAnsi="Arial"/>
        </w:rPr>
        <w:t xml:space="preserve">ollate a set of SOPs </w:t>
      </w:r>
    </w:p>
    <w:p w14:paraId="64568A69" w14:textId="08206855" w:rsidR="009B44EF" w:rsidRPr="001919B3" w:rsidRDefault="00F71AE5" w:rsidP="009B44EF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1919B3">
        <w:rPr>
          <w:rFonts w:ascii="Arial" w:hAnsi="Arial"/>
        </w:rPr>
        <w:t>develop</w:t>
      </w:r>
      <w:r w:rsidR="009B44EF" w:rsidRPr="001919B3">
        <w:rPr>
          <w:rFonts w:ascii="Arial" w:hAnsi="Arial"/>
        </w:rPr>
        <w:t xml:space="preserve"> a standardised Risk Assessment template that is easy to use</w:t>
      </w:r>
    </w:p>
    <w:p w14:paraId="6708BAE7" w14:textId="575016C4" w:rsidR="009B44EF" w:rsidRPr="001919B3" w:rsidRDefault="009B44EF" w:rsidP="009B44EF">
      <w:pPr>
        <w:pStyle w:val="ListParagraph"/>
        <w:numPr>
          <w:ilvl w:val="0"/>
          <w:numId w:val="19"/>
        </w:numPr>
        <w:rPr>
          <w:rFonts w:ascii="Arial" w:hAnsi="Arial"/>
        </w:rPr>
      </w:pPr>
      <w:proofErr w:type="gramStart"/>
      <w:r w:rsidRPr="001919B3">
        <w:rPr>
          <w:rFonts w:ascii="Arial" w:hAnsi="Arial"/>
        </w:rPr>
        <w:t>prepare</w:t>
      </w:r>
      <w:proofErr w:type="gramEnd"/>
      <w:r w:rsidRPr="001919B3">
        <w:rPr>
          <w:rFonts w:ascii="Arial" w:hAnsi="Arial"/>
        </w:rPr>
        <w:t xml:space="preserve"> answers t</w:t>
      </w:r>
      <w:r w:rsidR="00F71AE5" w:rsidRPr="001919B3">
        <w:rPr>
          <w:rFonts w:ascii="Arial" w:hAnsi="Arial"/>
        </w:rPr>
        <w:t>o queries already submitted. These will form th</w:t>
      </w:r>
      <w:r w:rsidR="001919B3" w:rsidRPr="001919B3">
        <w:rPr>
          <w:rFonts w:ascii="Arial" w:hAnsi="Arial"/>
        </w:rPr>
        <w:t>e first set of queries and expert resp</w:t>
      </w:r>
      <w:r w:rsidR="00F71AE5" w:rsidRPr="001919B3">
        <w:rPr>
          <w:rFonts w:ascii="Arial" w:hAnsi="Arial"/>
        </w:rPr>
        <w:t xml:space="preserve">onses </w:t>
      </w:r>
      <w:r w:rsidR="001919B3" w:rsidRPr="001919B3">
        <w:rPr>
          <w:rFonts w:ascii="Arial" w:hAnsi="Arial"/>
        </w:rPr>
        <w:t>on the Science ASSIST website</w:t>
      </w:r>
    </w:p>
    <w:p w14:paraId="54F72B2D" w14:textId="36864AAD" w:rsidR="009B44EF" w:rsidRPr="001919B3" w:rsidRDefault="009B44EF" w:rsidP="009B44EF">
      <w:pPr>
        <w:pStyle w:val="ListParagraph"/>
        <w:numPr>
          <w:ilvl w:val="0"/>
          <w:numId w:val="19"/>
        </w:numPr>
        <w:rPr>
          <w:rFonts w:ascii="Arial" w:hAnsi="Arial"/>
        </w:rPr>
      </w:pPr>
      <w:proofErr w:type="gramStart"/>
      <w:r w:rsidRPr="001919B3">
        <w:rPr>
          <w:rFonts w:ascii="Arial" w:hAnsi="Arial"/>
        </w:rPr>
        <w:t>begin</w:t>
      </w:r>
      <w:proofErr w:type="gramEnd"/>
      <w:r w:rsidRPr="001919B3">
        <w:rPr>
          <w:rFonts w:ascii="Arial" w:hAnsi="Arial"/>
        </w:rPr>
        <w:t xml:space="preserve"> investigating options to developing</w:t>
      </w:r>
      <w:r w:rsidRPr="001919B3">
        <w:rPr>
          <w:rFonts w:ascii="Arial" w:eastAsia="Times New Roman" w:hAnsi="Arial" w:cs="Arial"/>
          <w:color w:val="FF0000"/>
          <w:lang w:eastAsia="en-AU"/>
        </w:rPr>
        <w:t xml:space="preserve"> </w:t>
      </w:r>
      <w:r w:rsidRPr="001919B3">
        <w:rPr>
          <w:rFonts w:ascii="Arial" w:hAnsi="Arial"/>
        </w:rPr>
        <w:t>standardised labels that are suitable for small containers used in school science.</w:t>
      </w:r>
    </w:p>
    <w:p w14:paraId="351C3F93" w14:textId="2FE8DFF4" w:rsidR="003F1E69" w:rsidRPr="00EA601D" w:rsidRDefault="00EA601D" w:rsidP="003F1E69">
      <w:pP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The workshop was an exciting step forward in the Science ASSIST</w:t>
      </w:r>
      <w:r w:rsidR="003F1E69" w:rsidRPr="001919B3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project and each team member participated with enthusiasm. It was quite evident that the </w:t>
      </w: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OSTEG and OLTAG </w:t>
      </w:r>
      <w:r w:rsidR="003F1E69" w:rsidRPr="001919B3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teams were cohesive and motivated to work productively and collaboratively t</w:t>
      </w: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o make this project a success. </w:t>
      </w:r>
      <w:r w:rsidR="003F1E69" w:rsidRPr="001919B3">
        <w:rPr>
          <w:rFonts w:ascii="Arial" w:hAnsi="Arial"/>
          <w:sz w:val="22"/>
          <w:szCs w:val="22"/>
        </w:rPr>
        <w:t xml:space="preserve">There was </w:t>
      </w:r>
      <w:r>
        <w:rPr>
          <w:rFonts w:ascii="Arial" w:hAnsi="Arial"/>
          <w:sz w:val="22"/>
          <w:szCs w:val="22"/>
        </w:rPr>
        <w:t xml:space="preserve">also </w:t>
      </w:r>
      <w:r w:rsidR="003F1E69" w:rsidRPr="001919B3">
        <w:rPr>
          <w:rFonts w:ascii="Arial" w:hAnsi="Arial"/>
          <w:sz w:val="22"/>
          <w:szCs w:val="22"/>
        </w:rPr>
        <w:t>recognition of the hard work already done in getting the project to this point and of the tasks ahead.</w:t>
      </w:r>
    </w:p>
    <w:p w14:paraId="57B2E6F9" w14:textId="2E93EE54" w:rsidR="009B44EF" w:rsidRDefault="009B44EF">
      <w:pPr>
        <w:rPr>
          <w:rFonts w:ascii="Arial" w:hAnsi="Arial" w:cs="Arial"/>
          <w:sz w:val="22"/>
          <w:szCs w:val="22"/>
        </w:rPr>
      </w:pPr>
    </w:p>
    <w:p w14:paraId="7A1C33DE" w14:textId="1405CB44" w:rsidR="00BD3419" w:rsidRDefault="001A0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this is the final Science ASSIST newsletter for 2013, the project team w</w:t>
      </w:r>
      <w:r w:rsidR="007F0DC4">
        <w:rPr>
          <w:rFonts w:ascii="Arial" w:hAnsi="Arial" w:cs="Arial"/>
          <w:sz w:val="22"/>
          <w:szCs w:val="22"/>
        </w:rPr>
        <w:t>ould like to take the opportunity to thank you for your interest in</w:t>
      </w:r>
      <w:r w:rsidR="005F01B0">
        <w:rPr>
          <w:rFonts w:ascii="Arial" w:hAnsi="Arial" w:cs="Arial"/>
          <w:sz w:val="22"/>
          <w:szCs w:val="22"/>
        </w:rPr>
        <w:t>,</w:t>
      </w:r>
      <w:r w:rsidR="007F0DC4">
        <w:rPr>
          <w:rFonts w:ascii="Arial" w:hAnsi="Arial" w:cs="Arial"/>
          <w:sz w:val="22"/>
          <w:szCs w:val="22"/>
        </w:rPr>
        <w:t xml:space="preserve"> </w:t>
      </w:r>
      <w:r w:rsidR="005F01B0">
        <w:rPr>
          <w:rFonts w:ascii="Arial" w:hAnsi="Arial" w:cs="Arial"/>
          <w:sz w:val="22"/>
          <w:szCs w:val="22"/>
        </w:rPr>
        <w:t xml:space="preserve">and support of, </w:t>
      </w:r>
      <w:r w:rsidR="00580B23">
        <w:rPr>
          <w:rFonts w:ascii="Arial" w:hAnsi="Arial" w:cs="Arial"/>
          <w:sz w:val="22"/>
          <w:szCs w:val="22"/>
        </w:rPr>
        <w:t>the Science ASSIST project. W</w:t>
      </w:r>
      <w:r w:rsidR="007F0DC4">
        <w:rPr>
          <w:rFonts w:ascii="Arial" w:hAnsi="Arial" w:cs="Arial"/>
          <w:sz w:val="22"/>
          <w:szCs w:val="22"/>
        </w:rPr>
        <w:t xml:space="preserve">e look forward to a </w:t>
      </w:r>
      <w:r w:rsidR="00580B23">
        <w:rPr>
          <w:rFonts w:ascii="Arial" w:hAnsi="Arial" w:cs="Arial"/>
          <w:sz w:val="22"/>
          <w:szCs w:val="22"/>
        </w:rPr>
        <w:t xml:space="preserve">BIG </w:t>
      </w:r>
      <w:r w:rsidR="003D0963">
        <w:rPr>
          <w:rFonts w:ascii="Arial" w:hAnsi="Arial" w:cs="Arial"/>
          <w:sz w:val="22"/>
          <w:szCs w:val="22"/>
        </w:rPr>
        <w:t>2014 with the launch of Science ASSIST</w:t>
      </w:r>
      <w:r w:rsidR="00580B23">
        <w:rPr>
          <w:rFonts w:ascii="Arial" w:hAnsi="Arial" w:cs="Arial"/>
          <w:sz w:val="22"/>
          <w:szCs w:val="22"/>
        </w:rPr>
        <w:t xml:space="preserve"> mid-year</w:t>
      </w:r>
      <w:r w:rsidR="005F01B0">
        <w:rPr>
          <w:rFonts w:ascii="Arial" w:hAnsi="Arial" w:cs="Arial"/>
          <w:sz w:val="22"/>
          <w:szCs w:val="22"/>
        </w:rPr>
        <w:t>. Our next newsletter will be in February.</w:t>
      </w:r>
    </w:p>
    <w:p w14:paraId="7FD4276D" w14:textId="5AB31A65" w:rsidR="000C03C5" w:rsidRDefault="000C03C5">
      <w:pPr>
        <w:rPr>
          <w:rFonts w:ascii="Arial" w:hAnsi="Arial" w:cs="Arial"/>
          <w:sz w:val="22"/>
          <w:szCs w:val="22"/>
        </w:rPr>
      </w:pPr>
    </w:p>
    <w:sectPr w:rsidR="000C03C5" w:rsidSect="006C12DC">
      <w:headerReference w:type="default" r:id="rId7"/>
      <w:pgSz w:w="11900" w:h="16840"/>
      <w:pgMar w:top="1440" w:right="1800" w:bottom="993" w:left="18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F2444" w14:textId="77777777" w:rsidR="00C96954" w:rsidRDefault="00C96954" w:rsidP="00503519">
      <w:r>
        <w:separator/>
      </w:r>
    </w:p>
  </w:endnote>
  <w:endnote w:type="continuationSeparator" w:id="0">
    <w:p w14:paraId="4F02216F" w14:textId="77777777" w:rsidR="00C96954" w:rsidRDefault="00C96954" w:rsidP="0050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8D51" w14:textId="77777777" w:rsidR="00C96954" w:rsidRDefault="00C96954" w:rsidP="00503519">
      <w:r>
        <w:separator/>
      </w:r>
    </w:p>
  </w:footnote>
  <w:footnote w:type="continuationSeparator" w:id="0">
    <w:p w14:paraId="3A974230" w14:textId="77777777" w:rsidR="00C96954" w:rsidRDefault="00C96954" w:rsidP="0050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9CF3" w14:textId="77777777" w:rsidR="00503519" w:rsidRDefault="00503519" w:rsidP="00503519">
    <w:pPr>
      <w:pStyle w:val="Header"/>
      <w:jc w:val="center"/>
    </w:pPr>
  </w:p>
  <w:p w14:paraId="0932CFC2" w14:textId="7B0A60A2" w:rsidR="00503519" w:rsidRDefault="00503519" w:rsidP="0050351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82A130C" wp14:editId="657548BC">
          <wp:extent cx="1551364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22" cy="71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DCF60" w14:textId="77777777" w:rsidR="00503519" w:rsidRDefault="00503519" w:rsidP="00503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271"/>
    <w:multiLevelType w:val="hybridMultilevel"/>
    <w:tmpl w:val="0CD82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78"/>
    <w:multiLevelType w:val="hybridMultilevel"/>
    <w:tmpl w:val="1CA688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8C"/>
    <w:rsid w:val="000165F2"/>
    <w:rsid w:val="00062154"/>
    <w:rsid w:val="00091EB0"/>
    <w:rsid w:val="000A1EEE"/>
    <w:rsid w:val="000B1E22"/>
    <w:rsid w:val="000C03C5"/>
    <w:rsid w:val="000E3FC1"/>
    <w:rsid w:val="00102554"/>
    <w:rsid w:val="0011375D"/>
    <w:rsid w:val="00171FD1"/>
    <w:rsid w:val="0018019A"/>
    <w:rsid w:val="001919B3"/>
    <w:rsid w:val="001A0128"/>
    <w:rsid w:val="001F3137"/>
    <w:rsid w:val="00257B89"/>
    <w:rsid w:val="003306F0"/>
    <w:rsid w:val="00334BA7"/>
    <w:rsid w:val="00346D8C"/>
    <w:rsid w:val="00390E94"/>
    <w:rsid w:val="003A2BBB"/>
    <w:rsid w:val="003D0963"/>
    <w:rsid w:val="003F1E69"/>
    <w:rsid w:val="004216E2"/>
    <w:rsid w:val="004810F9"/>
    <w:rsid w:val="004D0250"/>
    <w:rsid w:val="00503519"/>
    <w:rsid w:val="00541961"/>
    <w:rsid w:val="00580B23"/>
    <w:rsid w:val="0058692E"/>
    <w:rsid w:val="005952E2"/>
    <w:rsid w:val="005965AB"/>
    <w:rsid w:val="005B5FE8"/>
    <w:rsid w:val="005F01B0"/>
    <w:rsid w:val="005F6ACD"/>
    <w:rsid w:val="006117C0"/>
    <w:rsid w:val="00611B2F"/>
    <w:rsid w:val="006C12DC"/>
    <w:rsid w:val="006C53CF"/>
    <w:rsid w:val="006C6A72"/>
    <w:rsid w:val="006E039E"/>
    <w:rsid w:val="006E21EA"/>
    <w:rsid w:val="007125B6"/>
    <w:rsid w:val="007D7310"/>
    <w:rsid w:val="007F0DC4"/>
    <w:rsid w:val="00806446"/>
    <w:rsid w:val="00896471"/>
    <w:rsid w:val="009522AA"/>
    <w:rsid w:val="0097599B"/>
    <w:rsid w:val="009B44EF"/>
    <w:rsid w:val="00A22410"/>
    <w:rsid w:val="00A2347B"/>
    <w:rsid w:val="00A37DC0"/>
    <w:rsid w:val="00A8249B"/>
    <w:rsid w:val="00AC614F"/>
    <w:rsid w:val="00B12673"/>
    <w:rsid w:val="00BD3419"/>
    <w:rsid w:val="00C96954"/>
    <w:rsid w:val="00D42339"/>
    <w:rsid w:val="00D42A1A"/>
    <w:rsid w:val="00D60B25"/>
    <w:rsid w:val="00D64E6C"/>
    <w:rsid w:val="00D75933"/>
    <w:rsid w:val="00DA5332"/>
    <w:rsid w:val="00DA5667"/>
    <w:rsid w:val="00DB7697"/>
    <w:rsid w:val="00DD404C"/>
    <w:rsid w:val="00E43929"/>
    <w:rsid w:val="00E54A09"/>
    <w:rsid w:val="00E912CC"/>
    <w:rsid w:val="00EA601D"/>
    <w:rsid w:val="00EE1BBA"/>
    <w:rsid w:val="00F71AE5"/>
    <w:rsid w:val="00F963FF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8B3E9"/>
  <w15:docId w15:val="{8E1D4273-3531-4D18-8E5E-562E6F1F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0A1EEE"/>
    <w:pPr>
      <w:spacing w:before="40" w:line="276" w:lineRule="auto"/>
    </w:pPr>
    <w:rPr>
      <w:rFonts w:ascii="Arial" w:eastAsia="MS PGothic" w:hAnsi="Arial" w:cs="Times New Roman"/>
      <w:sz w:val="22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0A1EEE"/>
    <w:pPr>
      <w:spacing w:before="40"/>
    </w:pPr>
    <w:rPr>
      <w:rFonts w:ascii="Arial" w:eastAsia="MS PGothic" w:hAnsi="Arial" w:cs="Times New Roman"/>
      <w:b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10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4E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19"/>
  </w:style>
  <w:style w:type="paragraph" w:styleId="Footer">
    <w:name w:val="footer"/>
    <w:basedOn w:val="Normal"/>
    <w:link w:val="FooterChar"/>
    <w:uiPriority w:val="99"/>
    <w:unhideWhenUsed/>
    <w:rsid w:val="00503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Dale Carroll</cp:lastModifiedBy>
  <cp:revision>2</cp:revision>
  <dcterms:created xsi:type="dcterms:W3CDTF">2014-09-29T05:26:00Z</dcterms:created>
  <dcterms:modified xsi:type="dcterms:W3CDTF">2014-09-29T05:26:00Z</dcterms:modified>
</cp:coreProperties>
</file>