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71" w:rsidRPr="00B46772" w:rsidRDefault="008F19BC" w:rsidP="009A6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en-GB"/>
        </w:rPr>
      </w:pPr>
      <w:bookmarkStart w:id="0" w:name="_GoBack"/>
      <w:bookmarkEnd w:id="0"/>
      <w:r w:rsidRPr="00B46772">
        <w:rPr>
          <w:rFonts w:ascii="Arial" w:hAnsi="Arial" w:cs="Arial"/>
          <w:b/>
          <w:sz w:val="20"/>
          <w:szCs w:val="20"/>
          <w:lang w:val="en-GB"/>
        </w:rPr>
        <w:t>S</w:t>
      </w:r>
      <w:r w:rsidR="006F37E3" w:rsidRPr="00B46772">
        <w:rPr>
          <w:rFonts w:ascii="Arial" w:hAnsi="Arial" w:cs="Arial"/>
          <w:b/>
          <w:sz w:val="20"/>
          <w:szCs w:val="20"/>
          <w:lang w:val="en-GB"/>
        </w:rPr>
        <w:t>CIENCE EDUCATION TECHNCIA</w:t>
      </w:r>
      <w:r w:rsidR="00284071" w:rsidRPr="00B46772">
        <w:rPr>
          <w:rFonts w:ascii="Arial" w:hAnsi="Arial" w:cs="Arial"/>
          <w:b/>
          <w:sz w:val="20"/>
          <w:szCs w:val="20"/>
          <w:lang w:val="en-GB"/>
        </w:rPr>
        <w:t xml:space="preserve">NS AUSTRALIA </w:t>
      </w:r>
    </w:p>
    <w:p w:rsidR="008F19BC" w:rsidRPr="00B46772" w:rsidRDefault="008F19BC" w:rsidP="009A6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B46772">
        <w:rPr>
          <w:rFonts w:ascii="Arial" w:hAnsi="Arial" w:cs="Arial"/>
          <w:b/>
          <w:sz w:val="20"/>
          <w:szCs w:val="20"/>
          <w:lang w:val="en-GB"/>
        </w:rPr>
        <w:t>CONSTITUTION</w:t>
      </w:r>
    </w:p>
    <w:p w:rsidR="002C5083" w:rsidRPr="00B46772" w:rsidRDefault="002C5083" w:rsidP="0097753D">
      <w:pPr>
        <w:rPr>
          <w:rFonts w:ascii="Arial" w:hAnsi="Arial" w:cs="Arial"/>
          <w:sz w:val="20"/>
          <w:szCs w:val="20"/>
          <w:lang w:val="en-GB"/>
        </w:rPr>
      </w:pPr>
    </w:p>
    <w:p w:rsidR="002525A4" w:rsidRPr="00B46772" w:rsidRDefault="004217C7" w:rsidP="00AE3F4D">
      <w:pPr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B46772">
        <w:rPr>
          <w:rFonts w:ascii="Arial" w:hAnsi="Arial" w:cs="Arial"/>
          <w:b/>
          <w:sz w:val="20"/>
          <w:szCs w:val="20"/>
          <w:u w:val="single"/>
          <w:lang w:val="en-GB"/>
        </w:rPr>
        <w:t>NAME</w:t>
      </w:r>
    </w:p>
    <w:p w:rsidR="002632A1" w:rsidRPr="00B46772" w:rsidRDefault="002632A1" w:rsidP="00AE3F4D">
      <w:pPr>
        <w:numPr>
          <w:ilvl w:val="0"/>
          <w:numId w:val="4"/>
        </w:numPr>
        <w:ind w:left="709" w:hanging="283"/>
        <w:rPr>
          <w:rFonts w:ascii="Arial" w:hAnsi="Arial" w:cs="Arial"/>
          <w:sz w:val="20"/>
          <w:szCs w:val="20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>The</w:t>
      </w:r>
      <w:r w:rsidR="008816E0" w:rsidRPr="00B46772">
        <w:rPr>
          <w:rFonts w:ascii="Arial" w:hAnsi="Arial" w:cs="Arial"/>
          <w:sz w:val="20"/>
          <w:szCs w:val="20"/>
          <w:lang w:val="en-GB"/>
        </w:rPr>
        <w:t xml:space="preserve"> Association shall be called</w:t>
      </w:r>
      <w:r w:rsidRPr="00B46772">
        <w:rPr>
          <w:rFonts w:ascii="Arial" w:hAnsi="Arial" w:cs="Arial"/>
          <w:sz w:val="20"/>
          <w:szCs w:val="20"/>
          <w:lang w:val="en-GB"/>
        </w:rPr>
        <w:t xml:space="preserve"> </w:t>
      </w:r>
      <w:r w:rsidR="008816E0" w:rsidRPr="00B46772">
        <w:rPr>
          <w:rFonts w:ascii="Arial" w:hAnsi="Arial" w:cs="Arial"/>
          <w:sz w:val="20"/>
          <w:szCs w:val="20"/>
          <w:lang w:val="en-GB"/>
        </w:rPr>
        <w:t>Science Education Technicians</w:t>
      </w:r>
      <w:r w:rsidR="009935ED" w:rsidRPr="00B46772">
        <w:rPr>
          <w:rFonts w:ascii="Arial" w:hAnsi="Arial" w:cs="Arial"/>
          <w:sz w:val="20"/>
          <w:szCs w:val="20"/>
          <w:lang w:val="en-GB"/>
        </w:rPr>
        <w:t xml:space="preserve"> Australia</w:t>
      </w:r>
    </w:p>
    <w:p w:rsidR="002632A1" w:rsidRPr="00B46772" w:rsidRDefault="002632A1" w:rsidP="00AE3F4D">
      <w:pPr>
        <w:numPr>
          <w:ilvl w:val="0"/>
          <w:numId w:val="4"/>
        </w:numPr>
        <w:ind w:left="709" w:hanging="283"/>
        <w:rPr>
          <w:rFonts w:ascii="Arial" w:hAnsi="Arial" w:cs="Arial"/>
          <w:sz w:val="20"/>
          <w:szCs w:val="20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 xml:space="preserve">The letters SETA are the recognised contraction </w:t>
      </w:r>
      <w:r w:rsidR="009935ED" w:rsidRPr="00B46772">
        <w:rPr>
          <w:rFonts w:ascii="Arial" w:hAnsi="Arial" w:cs="Arial"/>
          <w:sz w:val="20"/>
          <w:szCs w:val="20"/>
          <w:lang w:val="en-GB"/>
        </w:rPr>
        <w:t>for the name of the Association</w:t>
      </w:r>
    </w:p>
    <w:p w:rsidR="002525A4" w:rsidRPr="00B46772" w:rsidRDefault="002525A4" w:rsidP="0097753D">
      <w:pPr>
        <w:ind w:left="144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2525A4" w:rsidRPr="00B46772" w:rsidRDefault="004217C7" w:rsidP="00AE3F4D">
      <w:pPr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B46772">
        <w:rPr>
          <w:rFonts w:ascii="Arial" w:hAnsi="Arial" w:cs="Arial"/>
          <w:b/>
          <w:sz w:val="20"/>
          <w:szCs w:val="20"/>
          <w:u w:val="single"/>
          <w:lang w:val="en-GB"/>
        </w:rPr>
        <w:t>OBJECT</w:t>
      </w:r>
      <w:r w:rsidR="005549C4" w:rsidRPr="00B46772">
        <w:rPr>
          <w:rFonts w:ascii="Arial" w:hAnsi="Arial" w:cs="Arial"/>
          <w:b/>
          <w:sz w:val="20"/>
          <w:szCs w:val="20"/>
          <w:u w:val="single"/>
          <w:lang w:val="en-GB"/>
        </w:rPr>
        <w:t>IVE</w:t>
      </w:r>
      <w:r w:rsidRPr="00B46772">
        <w:rPr>
          <w:rFonts w:ascii="Arial" w:hAnsi="Arial" w:cs="Arial"/>
          <w:b/>
          <w:sz w:val="20"/>
          <w:szCs w:val="20"/>
          <w:u w:val="single"/>
          <w:lang w:val="en-GB"/>
        </w:rPr>
        <w:t>S</w:t>
      </w:r>
    </w:p>
    <w:p w:rsidR="002525A4" w:rsidRPr="00B46772" w:rsidRDefault="00830EB5" w:rsidP="00AE3F4D">
      <w:pPr>
        <w:numPr>
          <w:ilvl w:val="1"/>
          <w:numId w:val="21"/>
        </w:numPr>
        <w:ind w:left="709" w:hanging="283"/>
        <w:rPr>
          <w:rFonts w:ascii="Arial" w:hAnsi="Arial" w:cs="Arial"/>
          <w:sz w:val="20"/>
          <w:szCs w:val="20"/>
          <w:u w:val="single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>Provid</w:t>
      </w:r>
      <w:r w:rsidR="00996804" w:rsidRPr="00B46772">
        <w:rPr>
          <w:rFonts w:ascii="Arial" w:hAnsi="Arial" w:cs="Arial"/>
          <w:sz w:val="20"/>
          <w:szCs w:val="20"/>
          <w:lang w:val="en-GB"/>
        </w:rPr>
        <w:t>e</w:t>
      </w:r>
      <w:r w:rsidRPr="00B46772">
        <w:rPr>
          <w:rFonts w:ascii="Arial" w:hAnsi="Arial" w:cs="Arial"/>
          <w:sz w:val="20"/>
          <w:szCs w:val="20"/>
          <w:lang w:val="en-GB"/>
        </w:rPr>
        <w:t xml:space="preserve"> a national platform </w:t>
      </w:r>
      <w:r w:rsidR="00996804" w:rsidRPr="00B46772">
        <w:rPr>
          <w:rFonts w:ascii="Arial" w:hAnsi="Arial" w:cs="Arial"/>
          <w:sz w:val="20"/>
          <w:szCs w:val="20"/>
          <w:lang w:val="en-GB"/>
        </w:rPr>
        <w:t xml:space="preserve">and network system </w:t>
      </w:r>
      <w:r w:rsidRPr="00B46772">
        <w:rPr>
          <w:rFonts w:ascii="Arial" w:hAnsi="Arial" w:cs="Arial"/>
          <w:sz w:val="20"/>
          <w:szCs w:val="20"/>
          <w:lang w:val="en-GB"/>
        </w:rPr>
        <w:t xml:space="preserve">for the discussion and sharing of issues that relate to the professional work of </w:t>
      </w:r>
      <w:r w:rsidR="001C2906" w:rsidRPr="00B46772">
        <w:rPr>
          <w:rFonts w:ascii="Arial" w:hAnsi="Arial" w:cs="Arial"/>
          <w:sz w:val="20"/>
          <w:szCs w:val="20"/>
          <w:lang w:val="en-GB"/>
        </w:rPr>
        <w:t>Science Education Technicians</w:t>
      </w:r>
      <w:r w:rsidRPr="00B46772">
        <w:rPr>
          <w:rFonts w:ascii="Arial" w:hAnsi="Arial" w:cs="Arial"/>
          <w:sz w:val="20"/>
          <w:szCs w:val="20"/>
          <w:lang w:val="en-GB"/>
        </w:rPr>
        <w:t xml:space="preserve"> across Australia</w:t>
      </w:r>
    </w:p>
    <w:p w:rsidR="002525A4" w:rsidRPr="00B46772" w:rsidRDefault="00830EB5" w:rsidP="00AE3F4D">
      <w:pPr>
        <w:numPr>
          <w:ilvl w:val="1"/>
          <w:numId w:val="21"/>
        </w:numPr>
        <w:ind w:left="709" w:hanging="283"/>
        <w:rPr>
          <w:rFonts w:ascii="Arial" w:hAnsi="Arial" w:cs="Arial"/>
          <w:sz w:val="20"/>
          <w:szCs w:val="20"/>
          <w:u w:val="single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>Promot</w:t>
      </w:r>
      <w:r w:rsidR="00996804" w:rsidRPr="00B46772">
        <w:rPr>
          <w:rFonts w:ascii="Arial" w:hAnsi="Arial" w:cs="Arial"/>
          <w:sz w:val="20"/>
          <w:szCs w:val="20"/>
          <w:lang w:val="en-GB"/>
        </w:rPr>
        <w:t>e</w:t>
      </w:r>
      <w:r w:rsidRPr="00B46772">
        <w:rPr>
          <w:rFonts w:ascii="Arial" w:hAnsi="Arial" w:cs="Arial"/>
          <w:sz w:val="20"/>
          <w:szCs w:val="20"/>
          <w:lang w:val="en-GB"/>
        </w:rPr>
        <w:t xml:space="preserve"> the profession and national professional standards and learning fo</w:t>
      </w:r>
      <w:r w:rsidR="00CC144C" w:rsidRPr="00B46772">
        <w:rPr>
          <w:rFonts w:ascii="Arial" w:hAnsi="Arial" w:cs="Arial"/>
          <w:sz w:val="20"/>
          <w:szCs w:val="20"/>
          <w:lang w:val="en-GB"/>
        </w:rPr>
        <w:t xml:space="preserve">r </w:t>
      </w:r>
      <w:r w:rsidR="001C2906" w:rsidRPr="00B46772">
        <w:rPr>
          <w:rFonts w:ascii="Arial" w:hAnsi="Arial" w:cs="Arial"/>
          <w:sz w:val="20"/>
          <w:szCs w:val="20"/>
          <w:lang w:val="en-GB"/>
        </w:rPr>
        <w:t>Science Education Technicians</w:t>
      </w:r>
      <w:r w:rsidRPr="00B46772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2525A4" w:rsidRPr="00B46772" w:rsidRDefault="00830EB5" w:rsidP="00AE3F4D">
      <w:pPr>
        <w:numPr>
          <w:ilvl w:val="1"/>
          <w:numId w:val="21"/>
        </w:numPr>
        <w:ind w:left="709" w:hanging="283"/>
        <w:rPr>
          <w:rFonts w:ascii="Arial" w:hAnsi="Arial" w:cs="Arial"/>
          <w:sz w:val="20"/>
          <w:szCs w:val="20"/>
          <w:u w:val="single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>Offer</w:t>
      </w:r>
      <w:r w:rsidR="00996804" w:rsidRPr="00B46772">
        <w:rPr>
          <w:rFonts w:ascii="Arial" w:hAnsi="Arial" w:cs="Arial"/>
          <w:sz w:val="20"/>
          <w:szCs w:val="20"/>
          <w:lang w:val="en-GB"/>
        </w:rPr>
        <w:t xml:space="preserve"> </w:t>
      </w:r>
      <w:r w:rsidR="00772517" w:rsidRPr="00B46772">
        <w:rPr>
          <w:rFonts w:ascii="Arial" w:hAnsi="Arial" w:cs="Arial"/>
          <w:sz w:val="20"/>
          <w:szCs w:val="20"/>
          <w:lang w:val="en-GB"/>
        </w:rPr>
        <w:t>a national perspective</w:t>
      </w:r>
      <w:r w:rsidRPr="00B46772">
        <w:rPr>
          <w:rFonts w:ascii="Arial" w:hAnsi="Arial" w:cs="Arial"/>
          <w:sz w:val="20"/>
          <w:szCs w:val="20"/>
          <w:lang w:val="en-GB"/>
        </w:rPr>
        <w:t xml:space="preserve"> and recommendations to support </w:t>
      </w:r>
      <w:r w:rsidR="00284071" w:rsidRPr="00B46772">
        <w:rPr>
          <w:rFonts w:ascii="Arial" w:hAnsi="Arial" w:cs="Arial"/>
          <w:sz w:val="20"/>
          <w:szCs w:val="20"/>
          <w:lang w:val="en-GB"/>
        </w:rPr>
        <w:t>practical science education</w:t>
      </w:r>
      <w:r w:rsidR="001178A0" w:rsidRPr="00B46772">
        <w:rPr>
          <w:rFonts w:ascii="Arial" w:hAnsi="Arial" w:cs="Arial"/>
          <w:sz w:val="20"/>
          <w:szCs w:val="20"/>
          <w:lang w:val="en-GB"/>
        </w:rPr>
        <w:t xml:space="preserve"> </w:t>
      </w:r>
      <w:r w:rsidR="00CC144C" w:rsidRPr="00B46772">
        <w:rPr>
          <w:rFonts w:ascii="Arial" w:hAnsi="Arial" w:cs="Arial"/>
          <w:sz w:val="20"/>
          <w:szCs w:val="20"/>
          <w:lang w:val="en-GB"/>
        </w:rPr>
        <w:t xml:space="preserve">in </w:t>
      </w:r>
      <w:r w:rsidR="00284071" w:rsidRPr="00B46772">
        <w:rPr>
          <w:rFonts w:ascii="Arial" w:hAnsi="Arial" w:cs="Arial"/>
          <w:sz w:val="20"/>
          <w:szCs w:val="20"/>
          <w:lang w:val="en-GB"/>
        </w:rPr>
        <w:t xml:space="preserve">primary and secondary </w:t>
      </w:r>
      <w:r w:rsidR="00CC144C" w:rsidRPr="00B46772">
        <w:rPr>
          <w:rFonts w:ascii="Arial" w:hAnsi="Arial" w:cs="Arial"/>
          <w:sz w:val="20"/>
          <w:szCs w:val="20"/>
          <w:lang w:val="en-GB"/>
        </w:rPr>
        <w:t>schools</w:t>
      </w:r>
    </w:p>
    <w:p w:rsidR="00DD4CEE" w:rsidRPr="00B46772" w:rsidRDefault="00830EB5" w:rsidP="00AE3F4D">
      <w:pPr>
        <w:numPr>
          <w:ilvl w:val="1"/>
          <w:numId w:val="21"/>
        </w:numPr>
        <w:ind w:left="709" w:hanging="283"/>
        <w:rPr>
          <w:rFonts w:ascii="Arial" w:hAnsi="Arial" w:cs="Arial"/>
          <w:sz w:val="20"/>
          <w:szCs w:val="20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>Establish professional relationships with other school science professional bodies both nationally and globally</w:t>
      </w:r>
      <w:r w:rsidR="00772517" w:rsidRPr="00B46772">
        <w:rPr>
          <w:rFonts w:ascii="Arial" w:hAnsi="Arial" w:cs="Arial"/>
          <w:sz w:val="20"/>
          <w:szCs w:val="20"/>
          <w:lang w:val="en-GB"/>
        </w:rPr>
        <w:t xml:space="preserve">, including </w:t>
      </w:r>
      <w:r w:rsidR="00DD4CEE" w:rsidRPr="00B46772">
        <w:rPr>
          <w:rFonts w:ascii="Arial" w:hAnsi="Arial" w:cs="Arial"/>
          <w:sz w:val="20"/>
          <w:szCs w:val="20"/>
          <w:lang w:val="en-GB"/>
        </w:rPr>
        <w:t>government departments, educational sectors and interested parties</w:t>
      </w:r>
    </w:p>
    <w:p w:rsidR="00202305" w:rsidRPr="00B46772" w:rsidRDefault="00202305" w:rsidP="00284071">
      <w:pPr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A85B19" w:rsidRPr="00B46772" w:rsidRDefault="00F41D66" w:rsidP="00AE3F4D">
      <w:pPr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  <w:lang w:val="en-GB"/>
        </w:rPr>
      </w:pPr>
      <w:r w:rsidRPr="00B46772">
        <w:rPr>
          <w:rFonts w:ascii="Arial" w:hAnsi="Arial" w:cs="Arial"/>
          <w:b/>
          <w:sz w:val="20"/>
          <w:szCs w:val="20"/>
          <w:u w:val="single"/>
          <w:lang w:val="en-GB"/>
        </w:rPr>
        <w:t>MEMBERS</w:t>
      </w:r>
      <w:r w:rsidR="004217C7" w:rsidRPr="00B46772">
        <w:rPr>
          <w:rFonts w:ascii="Arial" w:hAnsi="Arial" w:cs="Arial"/>
          <w:b/>
          <w:sz w:val="20"/>
          <w:szCs w:val="20"/>
          <w:u w:val="single"/>
          <w:lang w:val="en-GB"/>
        </w:rPr>
        <w:t>HIP</w:t>
      </w:r>
    </w:p>
    <w:p w:rsidR="000F0984" w:rsidRPr="00B46772" w:rsidRDefault="00AD0DDC" w:rsidP="00AE3F4D">
      <w:pPr>
        <w:numPr>
          <w:ilvl w:val="0"/>
          <w:numId w:val="5"/>
        </w:numPr>
        <w:ind w:left="709" w:hanging="283"/>
        <w:rPr>
          <w:rFonts w:ascii="Arial" w:hAnsi="Arial" w:cs="Arial"/>
          <w:sz w:val="20"/>
          <w:szCs w:val="20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>S</w:t>
      </w:r>
      <w:r w:rsidR="00103839" w:rsidRPr="00B46772">
        <w:rPr>
          <w:rFonts w:ascii="Arial" w:hAnsi="Arial" w:cs="Arial"/>
          <w:sz w:val="20"/>
          <w:szCs w:val="20"/>
          <w:lang w:val="en-GB"/>
        </w:rPr>
        <w:t>cience Education Technicians Australia</w:t>
      </w:r>
      <w:r w:rsidRPr="00B46772">
        <w:rPr>
          <w:rFonts w:ascii="Arial" w:hAnsi="Arial" w:cs="Arial"/>
          <w:sz w:val="20"/>
          <w:szCs w:val="20"/>
          <w:lang w:val="en-GB"/>
        </w:rPr>
        <w:t xml:space="preserve"> is</w:t>
      </w:r>
      <w:r w:rsidR="0048142C" w:rsidRPr="00B46772">
        <w:rPr>
          <w:rFonts w:ascii="Arial" w:hAnsi="Arial" w:cs="Arial"/>
          <w:sz w:val="20"/>
          <w:szCs w:val="20"/>
          <w:lang w:val="en-GB"/>
        </w:rPr>
        <w:t xml:space="preserve"> </w:t>
      </w:r>
      <w:r w:rsidRPr="00B46772">
        <w:rPr>
          <w:rFonts w:ascii="Arial" w:hAnsi="Arial" w:cs="Arial"/>
          <w:sz w:val="20"/>
          <w:szCs w:val="20"/>
          <w:lang w:val="en-GB"/>
        </w:rPr>
        <w:t xml:space="preserve">a federation of state </w:t>
      </w:r>
      <w:r w:rsidR="009F2A9E" w:rsidRPr="00B46772">
        <w:rPr>
          <w:rFonts w:ascii="Arial" w:hAnsi="Arial" w:cs="Arial"/>
          <w:sz w:val="20"/>
          <w:szCs w:val="20"/>
          <w:lang w:val="en-GB"/>
        </w:rPr>
        <w:t>and</w:t>
      </w:r>
      <w:r w:rsidRPr="00B46772">
        <w:rPr>
          <w:rFonts w:ascii="Arial" w:hAnsi="Arial" w:cs="Arial"/>
          <w:sz w:val="20"/>
          <w:szCs w:val="20"/>
          <w:lang w:val="en-GB"/>
        </w:rPr>
        <w:t xml:space="preserve"> territory </w:t>
      </w:r>
      <w:r w:rsidR="009F2A9E" w:rsidRPr="00B46772">
        <w:rPr>
          <w:rFonts w:ascii="Arial" w:hAnsi="Arial" w:cs="Arial"/>
          <w:sz w:val="20"/>
          <w:szCs w:val="20"/>
          <w:lang w:val="en-GB"/>
        </w:rPr>
        <w:t>associations</w:t>
      </w:r>
      <w:r w:rsidR="00B2680C" w:rsidRPr="00B46772">
        <w:rPr>
          <w:rFonts w:ascii="Arial" w:hAnsi="Arial" w:cs="Arial"/>
          <w:sz w:val="20"/>
          <w:szCs w:val="20"/>
          <w:lang w:val="en-GB"/>
        </w:rPr>
        <w:t xml:space="preserve"> </w:t>
      </w:r>
      <w:r w:rsidR="000B5377" w:rsidRPr="00B46772">
        <w:rPr>
          <w:rFonts w:ascii="Arial" w:hAnsi="Arial" w:cs="Arial"/>
          <w:sz w:val="20"/>
          <w:szCs w:val="20"/>
          <w:lang w:val="en-GB"/>
        </w:rPr>
        <w:t xml:space="preserve">and other recognized groups </w:t>
      </w:r>
      <w:r w:rsidR="00652CC3" w:rsidRPr="00B46772">
        <w:rPr>
          <w:rFonts w:ascii="Arial" w:hAnsi="Arial" w:cs="Arial"/>
          <w:sz w:val="20"/>
          <w:szCs w:val="20"/>
          <w:lang w:val="en-GB"/>
        </w:rPr>
        <w:t>of professional Science Education T</w:t>
      </w:r>
      <w:r w:rsidRPr="00B46772">
        <w:rPr>
          <w:rFonts w:ascii="Arial" w:hAnsi="Arial" w:cs="Arial"/>
          <w:sz w:val="20"/>
          <w:szCs w:val="20"/>
          <w:lang w:val="en-GB"/>
        </w:rPr>
        <w:t>echnicians wi</w:t>
      </w:r>
      <w:r w:rsidR="00103839" w:rsidRPr="00B46772">
        <w:rPr>
          <w:rFonts w:ascii="Arial" w:hAnsi="Arial" w:cs="Arial"/>
          <w:sz w:val="20"/>
          <w:szCs w:val="20"/>
          <w:lang w:val="en-GB"/>
        </w:rPr>
        <w:t>thin Australia.</w:t>
      </w:r>
      <w:r w:rsidRPr="00B46772">
        <w:rPr>
          <w:rFonts w:ascii="Arial" w:hAnsi="Arial" w:cs="Arial"/>
          <w:sz w:val="20"/>
          <w:szCs w:val="20"/>
          <w:lang w:val="en-GB"/>
        </w:rPr>
        <w:t xml:space="preserve"> </w:t>
      </w:r>
      <w:r w:rsidR="009D6575" w:rsidRPr="00B46772">
        <w:rPr>
          <w:rFonts w:ascii="Arial" w:hAnsi="Arial" w:cs="Arial"/>
          <w:sz w:val="20"/>
          <w:szCs w:val="20"/>
          <w:lang w:val="en-GB"/>
        </w:rPr>
        <w:t>Representatives of t</w:t>
      </w:r>
      <w:r w:rsidR="00103839" w:rsidRPr="00B46772">
        <w:rPr>
          <w:rFonts w:ascii="Arial" w:hAnsi="Arial" w:cs="Arial"/>
          <w:sz w:val="20"/>
          <w:szCs w:val="20"/>
          <w:lang w:val="en-GB"/>
        </w:rPr>
        <w:t xml:space="preserve">hese </w:t>
      </w:r>
      <w:r w:rsidR="00810B01" w:rsidRPr="00B46772">
        <w:rPr>
          <w:rFonts w:ascii="Arial" w:hAnsi="Arial" w:cs="Arial"/>
          <w:sz w:val="20"/>
          <w:szCs w:val="20"/>
          <w:lang w:val="en-GB"/>
        </w:rPr>
        <w:t>groups</w:t>
      </w:r>
      <w:r w:rsidR="000F0984" w:rsidRPr="00B46772">
        <w:rPr>
          <w:rFonts w:ascii="Arial" w:hAnsi="Arial" w:cs="Arial"/>
          <w:sz w:val="20"/>
          <w:szCs w:val="20"/>
          <w:lang w:val="en-GB"/>
        </w:rPr>
        <w:t xml:space="preserve"> </w:t>
      </w:r>
      <w:r w:rsidR="00103839" w:rsidRPr="00B46772">
        <w:rPr>
          <w:rFonts w:ascii="Arial" w:hAnsi="Arial" w:cs="Arial"/>
          <w:sz w:val="20"/>
          <w:szCs w:val="20"/>
          <w:lang w:val="en-GB"/>
        </w:rPr>
        <w:t>shall</w:t>
      </w:r>
      <w:r w:rsidR="00400A1F" w:rsidRPr="00B46772">
        <w:rPr>
          <w:rFonts w:ascii="Arial" w:hAnsi="Arial" w:cs="Arial"/>
          <w:sz w:val="20"/>
          <w:szCs w:val="20"/>
          <w:lang w:val="en-GB"/>
        </w:rPr>
        <w:t xml:space="preserve"> collectively </w:t>
      </w:r>
      <w:r w:rsidR="000F0984" w:rsidRPr="00B46772">
        <w:rPr>
          <w:rFonts w:ascii="Arial" w:hAnsi="Arial" w:cs="Arial"/>
          <w:sz w:val="20"/>
          <w:szCs w:val="20"/>
          <w:lang w:val="en-GB"/>
        </w:rPr>
        <w:t xml:space="preserve">be known as the SETA </w:t>
      </w:r>
      <w:r w:rsidR="0048142C" w:rsidRPr="00B46772">
        <w:rPr>
          <w:rFonts w:ascii="Arial" w:hAnsi="Arial" w:cs="Arial"/>
          <w:sz w:val="20"/>
          <w:szCs w:val="20"/>
          <w:lang w:val="en-GB"/>
        </w:rPr>
        <w:t>Representative</w:t>
      </w:r>
      <w:r w:rsidR="00103839" w:rsidRPr="00B46772">
        <w:rPr>
          <w:rFonts w:ascii="Arial" w:hAnsi="Arial" w:cs="Arial"/>
          <w:sz w:val="20"/>
          <w:szCs w:val="20"/>
          <w:lang w:val="en-GB"/>
        </w:rPr>
        <w:t xml:space="preserve"> </w:t>
      </w:r>
      <w:r w:rsidR="009D6575" w:rsidRPr="00B46772">
        <w:rPr>
          <w:rFonts w:ascii="Arial" w:hAnsi="Arial" w:cs="Arial"/>
          <w:sz w:val="20"/>
          <w:szCs w:val="20"/>
          <w:lang w:val="en-GB"/>
        </w:rPr>
        <w:t>Council</w:t>
      </w:r>
    </w:p>
    <w:p w:rsidR="009935ED" w:rsidRPr="00B46772" w:rsidRDefault="009935ED" w:rsidP="009935ED">
      <w:pPr>
        <w:ind w:left="709"/>
        <w:rPr>
          <w:rFonts w:ascii="Arial" w:hAnsi="Arial" w:cs="Arial"/>
          <w:sz w:val="20"/>
          <w:szCs w:val="20"/>
          <w:lang w:val="en-GB"/>
        </w:rPr>
      </w:pPr>
    </w:p>
    <w:p w:rsidR="00F7375E" w:rsidRPr="00B46772" w:rsidRDefault="006338EA" w:rsidP="00AE3F4D">
      <w:pPr>
        <w:numPr>
          <w:ilvl w:val="0"/>
          <w:numId w:val="5"/>
        </w:numPr>
        <w:ind w:left="709" w:hanging="283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B46772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SETA </w:t>
      </w:r>
      <w:r w:rsidR="00F41D66" w:rsidRPr="00B46772">
        <w:rPr>
          <w:rFonts w:ascii="Arial" w:hAnsi="Arial" w:cs="Arial"/>
          <w:b/>
          <w:sz w:val="20"/>
          <w:szCs w:val="20"/>
          <w:u w:val="single"/>
          <w:lang w:val="en-GB"/>
        </w:rPr>
        <w:t>Representative</w:t>
      </w:r>
      <w:r w:rsidR="0048142C" w:rsidRPr="00B46772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Council</w:t>
      </w:r>
    </w:p>
    <w:p w:rsidR="009F2A9E" w:rsidRPr="00B46772" w:rsidRDefault="00C42956" w:rsidP="009F2A9E">
      <w:pPr>
        <w:numPr>
          <w:ilvl w:val="1"/>
          <w:numId w:val="5"/>
        </w:numPr>
        <w:ind w:left="993" w:hanging="142"/>
        <w:rPr>
          <w:rFonts w:ascii="Arial" w:hAnsi="Arial" w:cs="Arial"/>
          <w:sz w:val="20"/>
          <w:szCs w:val="20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 xml:space="preserve">Each </w:t>
      </w:r>
      <w:r w:rsidR="009F2A9E" w:rsidRPr="00B46772">
        <w:rPr>
          <w:rFonts w:ascii="Arial" w:hAnsi="Arial" w:cs="Arial"/>
          <w:sz w:val="20"/>
          <w:szCs w:val="20"/>
          <w:lang w:val="en-GB"/>
        </w:rPr>
        <w:t>state or territory</w:t>
      </w:r>
      <w:r w:rsidRPr="00B46772">
        <w:rPr>
          <w:rFonts w:ascii="Arial" w:hAnsi="Arial" w:cs="Arial"/>
          <w:sz w:val="20"/>
          <w:szCs w:val="20"/>
          <w:lang w:val="en-GB"/>
        </w:rPr>
        <w:t xml:space="preserve"> shall be entitled to nominate</w:t>
      </w:r>
      <w:r w:rsidR="009F2A9E" w:rsidRPr="00B46772">
        <w:rPr>
          <w:rFonts w:ascii="Arial" w:hAnsi="Arial" w:cs="Arial"/>
          <w:sz w:val="20"/>
          <w:szCs w:val="20"/>
          <w:lang w:val="en-GB"/>
        </w:rPr>
        <w:t xml:space="preserve"> up to</w:t>
      </w:r>
      <w:r w:rsidRPr="00B46772">
        <w:rPr>
          <w:rFonts w:ascii="Arial" w:hAnsi="Arial" w:cs="Arial"/>
          <w:sz w:val="20"/>
          <w:szCs w:val="20"/>
          <w:lang w:val="en-GB"/>
        </w:rPr>
        <w:t xml:space="preserve"> two representatives to th</w:t>
      </w:r>
      <w:r w:rsidR="009F2A9E" w:rsidRPr="00B46772">
        <w:rPr>
          <w:rFonts w:ascii="Arial" w:hAnsi="Arial" w:cs="Arial"/>
          <w:sz w:val="20"/>
          <w:szCs w:val="20"/>
          <w:lang w:val="en-GB"/>
        </w:rPr>
        <w:t>e SETA Representative Council</w:t>
      </w:r>
    </w:p>
    <w:p w:rsidR="009C6599" w:rsidRPr="00B46772" w:rsidRDefault="009C6599" w:rsidP="009F2A9E">
      <w:pPr>
        <w:numPr>
          <w:ilvl w:val="1"/>
          <w:numId w:val="5"/>
        </w:numPr>
        <w:ind w:left="993" w:hanging="142"/>
        <w:rPr>
          <w:rFonts w:ascii="Arial" w:hAnsi="Arial" w:cs="Arial"/>
          <w:sz w:val="20"/>
          <w:szCs w:val="20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>Where voting is required:</w:t>
      </w:r>
      <w:r w:rsidR="00B917AB" w:rsidRPr="00B46772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B917AB" w:rsidRPr="00B46772">
        <w:rPr>
          <w:rFonts w:ascii="Arial" w:hAnsi="Arial" w:cs="Arial"/>
          <w:sz w:val="20"/>
          <w:szCs w:val="20"/>
          <w:lang w:val="en-GB"/>
        </w:rPr>
        <w:t>There will be one</w:t>
      </w:r>
      <w:r w:rsidRPr="00B46772">
        <w:rPr>
          <w:rFonts w:ascii="Arial" w:hAnsi="Arial" w:cs="Arial"/>
          <w:sz w:val="20"/>
          <w:szCs w:val="20"/>
          <w:lang w:val="en-GB"/>
        </w:rPr>
        <w:t xml:space="preserve"> vote </w:t>
      </w:r>
      <w:r w:rsidR="00B917AB" w:rsidRPr="00B46772">
        <w:rPr>
          <w:rFonts w:ascii="Arial" w:hAnsi="Arial" w:cs="Arial"/>
          <w:sz w:val="20"/>
          <w:szCs w:val="20"/>
          <w:lang w:val="en-GB"/>
        </w:rPr>
        <w:t xml:space="preserve">for </w:t>
      </w:r>
      <w:r w:rsidR="009F2A9E" w:rsidRPr="00B46772">
        <w:rPr>
          <w:rFonts w:ascii="Arial" w:hAnsi="Arial" w:cs="Arial"/>
          <w:sz w:val="20"/>
          <w:szCs w:val="20"/>
          <w:lang w:val="en-GB"/>
        </w:rPr>
        <w:t>each state or territory</w:t>
      </w:r>
      <w:r w:rsidRPr="00B46772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9935ED" w:rsidRPr="00B46772" w:rsidRDefault="009935ED" w:rsidP="009935ED">
      <w:pPr>
        <w:tabs>
          <w:tab w:val="left" w:pos="1134"/>
        </w:tabs>
        <w:ind w:left="1134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2C5083" w:rsidRPr="00B46772" w:rsidRDefault="00190B5F" w:rsidP="00AE3F4D">
      <w:pPr>
        <w:numPr>
          <w:ilvl w:val="0"/>
          <w:numId w:val="5"/>
        </w:numPr>
        <w:ind w:left="709" w:hanging="283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B46772">
        <w:rPr>
          <w:rFonts w:ascii="Arial" w:hAnsi="Arial" w:cs="Arial"/>
          <w:b/>
          <w:sz w:val="20"/>
          <w:szCs w:val="20"/>
          <w:u w:val="single"/>
          <w:lang w:val="en-GB"/>
        </w:rPr>
        <w:t>Addition of</w:t>
      </w:r>
      <w:r w:rsidR="00877EC2" w:rsidRPr="00B46772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</w:t>
      </w:r>
      <w:r w:rsidR="009F2A9E" w:rsidRPr="00B46772">
        <w:rPr>
          <w:rFonts w:ascii="Arial" w:hAnsi="Arial" w:cs="Arial"/>
          <w:b/>
          <w:sz w:val="20"/>
          <w:szCs w:val="20"/>
          <w:u w:val="single"/>
          <w:lang w:val="en-GB"/>
        </w:rPr>
        <w:t>New Associations</w:t>
      </w:r>
    </w:p>
    <w:p w:rsidR="002525A4" w:rsidRPr="00B46772" w:rsidRDefault="00D921ED" w:rsidP="004D744E">
      <w:pPr>
        <w:tabs>
          <w:tab w:val="left" w:pos="1134"/>
        </w:tabs>
        <w:ind w:left="709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 xml:space="preserve">New </w:t>
      </w:r>
      <w:r w:rsidR="009F2A9E" w:rsidRPr="00B46772">
        <w:rPr>
          <w:rFonts w:ascii="Arial" w:hAnsi="Arial" w:cs="Arial"/>
          <w:sz w:val="20"/>
          <w:szCs w:val="20"/>
          <w:lang w:val="en-GB"/>
        </w:rPr>
        <w:t>association</w:t>
      </w:r>
      <w:r w:rsidR="00930896" w:rsidRPr="00B46772">
        <w:rPr>
          <w:rFonts w:ascii="Arial" w:hAnsi="Arial" w:cs="Arial"/>
          <w:sz w:val="20"/>
          <w:szCs w:val="20"/>
          <w:lang w:val="en-GB"/>
        </w:rPr>
        <w:t xml:space="preserve">s </w:t>
      </w:r>
      <w:r w:rsidR="007B042B" w:rsidRPr="00B46772">
        <w:rPr>
          <w:rFonts w:ascii="Arial" w:hAnsi="Arial" w:cs="Arial"/>
          <w:sz w:val="20"/>
          <w:szCs w:val="20"/>
          <w:lang w:val="en-GB"/>
        </w:rPr>
        <w:t xml:space="preserve">may be admitted to </w:t>
      </w:r>
      <w:r w:rsidR="00371DD8" w:rsidRPr="00B46772">
        <w:rPr>
          <w:rFonts w:ascii="Arial" w:hAnsi="Arial" w:cs="Arial"/>
          <w:sz w:val="20"/>
          <w:szCs w:val="20"/>
          <w:lang w:val="en-GB"/>
        </w:rPr>
        <w:t xml:space="preserve">SETA </w:t>
      </w:r>
      <w:r w:rsidR="007B042B" w:rsidRPr="00B46772">
        <w:rPr>
          <w:rFonts w:ascii="Arial" w:hAnsi="Arial" w:cs="Arial"/>
          <w:sz w:val="20"/>
          <w:szCs w:val="20"/>
          <w:lang w:val="en-GB"/>
        </w:rPr>
        <w:t xml:space="preserve">upon </w:t>
      </w:r>
      <w:r w:rsidR="006D6425" w:rsidRPr="00B46772">
        <w:rPr>
          <w:rFonts w:ascii="Arial" w:hAnsi="Arial" w:cs="Arial"/>
          <w:sz w:val="20"/>
          <w:szCs w:val="20"/>
          <w:lang w:val="en-GB"/>
        </w:rPr>
        <w:t>application</w:t>
      </w:r>
      <w:r w:rsidR="007B042B" w:rsidRPr="00B46772">
        <w:rPr>
          <w:rFonts w:ascii="Arial" w:hAnsi="Arial" w:cs="Arial"/>
          <w:sz w:val="20"/>
          <w:szCs w:val="20"/>
          <w:lang w:val="en-GB"/>
        </w:rPr>
        <w:t xml:space="preserve"> provided that:</w:t>
      </w:r>
    </w:p>
    <w:p w:rsidR="002525A4" w:rsidRPr="00B46772" w:rsidRDefault="00623A59" w:rsidP="00AE3F4D">
      <w:pPr>
        <w:numPr>
          <w:ilvl w:val="1"/>
          <w:numId w:val="5"/>
        </w:numPr>
        <w:tabs>
          <w:tab w:val="left" w:pos="993"/>
        </w:tabs>
        <w:ind w:left="1134" w:hanging="283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>The</w:t>
      </w:r>
      <w:r w:rsidR="009C6599" w:rsidRPr="00B46772">
        <w:rPr>
          <w:rFonts w:ascii="Arial" w:hAnsi="Arial" w:cs="Arial"/>
          <w:sz w:val="20"/>
          <w:szCs w:val="20"/>
          <w:lang w:val="en-GB"/>
        </w:rPr>
        <w:t>ir objectives</w:t>
      </w:r>
      <w:r w:rsidRPr="00B46772">
        <w:rPr>
          <w:rFonts w:ascii="Arial" w:hAnsi="Arial" w:cs="Arial"/>
          <w:sz w:val="20"/>
          <w:szCs w:val="20"/>
          <w:lang w:val="en-GB"/>
        </w:rPr>
        <w:t xml:space="preserve"> </w:t>
      </w:r>
      <w:r w:rsidR="007B042B" w:rsidRPr="00B46772">
        <w:rPr>
          <w:rFonts w:ascii="Arial" w:hAnsi="Arial" w:cs="Arial"/>
          <w:sz w:val="20"/>
          <w:szCs w:val="20"/>
          <w:lang w:val="en-GB"/>
        </w:rPr>
        <w:t>are consistent with those of SETA</w:t>
      </w:r>
    </w:p>
    <w:p w:rsidR="007A715C" w:rsidRPr="00B46772" w:rsidRDefault="008D686D" w:rsidP="00AE3F4D">
      <w:pPr>
        <w:numPr>
          <w:ilvl w:val="1"/>
          <w:numId w:val="5"/>
        </w:numPr>
        <w:tabs>
          <w:tab w:val="left" w:pos="993"/>
        </w:tabs>
        <w:ind w:left="1134" w:hanging="283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>The</w:t>
      </w:r>
      <w:r w:rsidR="008A46C0" w:rsidRPr="00B46772">
        <w:rPr>
          <w:rFonts w:ascii="Arial" w:hAnsi="Arial" w:cs="Arial"/>
          <w:sz w:val="20"/>
          <w:szCs w:val="20"/>
          <w:lang w:val="en-GB"/>
        </w:rPr>
        <w:t>ir</w:t>
      </w:r>
      <w:r w:rsidR="007B042B" w:rsidRPr="00B46772">
        <w:rPr>
          <w:rFonts w:ascii="Arial" w:hAnsi="Arial" w:cs="Arial"/>
          <w:sz w:val="20"/>
          <w:szCs w:val="20"/>
          <w:lang w:val="en-GB"/>
        </w:rPr>
        <w:t xml:space="preserve"> nomin</w:t>
      </w:r>
      <w:r w:rsidR="00CF418D" w:rsidRPr="00B46772">
        <w:rPr>
          <w:rFonts w:ascii="Arial" w:hAnsi="Arial" w:cs="Arial"/>
          <w:sz w:val="20"/>
          <w:szCs w:val="20"/>
          <w:lang w:val="en-GB"/>
        </w:rPr>
        <w:t xml:space="preserve">ation is supported by </w:t>
      </w:r>
      <w:r w:rsidR="00EB3E14" w:rsidRPr="00B46772">
        <w:rPr>
          <w:rFonts w:ascii="Arial" w:hAnsi="Arial" w:cs="Arial"/>
          <w:sz w:val="20"/>
          <w:szCs w:val="20"/>
          <w:lang w:val="en-GB"/>
        </w:rPr>
        <w:t>a majority vote</w:t>
      </w:r>
      <w:r w:rsidR="007B042B" w:rsidRPr="00B46772">
        <w:rPr>
          <w:rFonts w:ascii="Arial" w:hAnsi="Arial" w:cs="Arial"/>
          <w:sz w:val="20"/>
          <w:szCs w:val="20"/>
          <w:lang w:val="en-GB"/>
        </w:rPr>
        <w:t xml:space="preserve"> of </w:t>
      </w:r>
      <w:r w:rsidR="00810B01" w:rsidRPr="00B46772">
        <w:rPr>
          <w:rFonts w:ascii="Arial" w:hAnsi="Arial" w:cs="Arial"/>
          <w:sz w:val="20"/>
          <w:szCs w:val="20"/>
          <w:lang w:val="en-GB"/>
        </w:rPr>
        <w:t xml:space="preserve"> the SETA </w:t>
      </w:r>
      <w:r w:rsidR="009C6599" w:rsidRPr="00B46772">
        <w:rPr>
          <w:rFonts w:ascii="Arial" w:hAnsi="Arial" w:cs="Arial"/>
          <w:sz w:val="20"/>
          <w:szCs w:val="20"/>
          <w:lang w:val="en-GB"/>
        </w:rPr>
        <w:t>Representative</w:t>
      </w:r>
      <w:r w:rsidR="00190B5F" w:rsidRPr="00B46772">
        <w:rPr>
          <w:rFonts w:ascii="Arial" w:hAnsi="Arial" w:cs="Arial"/>
          <w:sz w:val="20"/>
          <w:szCs w:val="20"/>
          <w:lang w:val="en-GB"/>
        </w:rPr>
        <w:t xml:space="preserve"> </w:t>
      </w:r>
      <w:r w:rsidR="00810B01" w:rsidRPr="00B46772">
        <w:rPr>
          <w:rFonts w:ascii="Arial" w:hAnsi="Arial" w:cs="Arial"/>
          <w:sz w:val="20"/>
          <w:szCs w:val="20"/>
          <w:lang w:val="en-GB"/>
        </w:rPr>
        <w:t>Council</w:t>
      </w:r>
    </w:p>
    <w:p w:rsidR="009935ED" w:rsidRPr="00B46772" w:rsidRDefault="009935ED" w:rsidP="009935ED">
      <w:pPr>
        <w:tabs>
          <w:tab w:val="left" w:pos="993"/>
        </w:tabs>
        <w:ind w:left="1134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9A2BDC" w:rsidRPr="00B46772" w:rsidRDefault="0043037C" w:rsidP="00AE3F4D">
      <w:pPr>
        <w:numPr>
          <w:ilvl w:val="0"/>
          <w:numId w:val="5"/>
        </w:numPr>
        <w:ind w:left="709" w:hanging="283"/>
        <w:rPr>
          <w:rFonts w:ascii="Arial" w:hAnsi="Arial" w:cs="Arial"/>
          <w:sz w:val="20"/>
          <w:szCs w:val="20"/>
          <w:u w:val="single"/>
          <w:lang w:val="en-GB"/>
        </w:rPr>
      </w:pPr>
      <w:r w:rsidRPr="00B46772">
        <w:rPr>
          <w:rFonts w:ascii="Arial" w:hAnsi="Arial" w:cs="Arial"/>
          <w:b/>
          <w:sz w:val="20"/>
          <w:szCs w:val="20"/>
          <w:u w:val="single"/>
          <w:lang w:val="en-GB"/>
        </w:rPr>
        <w:t>Withdrawal</w:t>
      </w:r>
      <w:r w:rsidR="00053570" w:rsidRPr="00B46772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of </w:t>
      </w:r>
      <w:r w:rsidR="009F2A9E" w:rsidRPr="00B46772">
        <w:rPr>
          <w:rFonts w:ascii="Arial" w:hAnsi="Arial" w:cs="Arial"/>
          <w:b/>
          <w:sz w:val="20"/>
          <w:szCs w:val="20"/>
          <w:u w:val="single"/>
          <w:lang w:val="en-GB"/>
        </w:rPr>
        <w:t>an Association</w:t>
      </w:r>
    </w:p>
    <w:p w:rsidR="002525A4" w:rsidRPr="00B46772" w:rsidRDefault="00FA5034" w:rsidP="009A2BDC">
      <w:pPr>
        <w:ind w:left="709"/>
        <w:rPr>
          <w:rFonts w:ascii="Arial" w:hAnsi="Arial" w:cs="Arial"/>
          <w:sz w:val="20"/>
          <w:szCs w:val="20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>A</w:t>
      </w:r>
      <w:r w:rsidR="009F2A9E" w:rsidRPr="00B46772">
        <w:rPr>
          <w:rFonts w:ascii="Arial" w:hAnsi="Arial" w:cs="Arial"/>
          <w:sz w:val="20"/>
          <w:szCs w:val="20"/>
          <w:lang w:val="en-GB"/>
        </w:rPr>
        <w:t>n association</w:t>
      </w:r>
      <w:r w:rsidR="00CF1A55" w:rsidRPr="00B46772">
        <w:rPr>
          <w:rFonts w:ascii="Arial" w:hAnsi="Arial" w:cs="Arial"/>
          <w:sz w:val="20"/>
          <w:szCs w:val="20"/>
          <w:lang w:val="en-GB"/>
        </w:rPr>
        <w:t xml:space="preserve"> </w:t>
      </w:r>
      <w:r w:rsidR="00053570" w:rsidRPr="00B46772">
        <w:rPr>
          <w:rFonts w:ascii="Arial" w:hAnsi="Arial" w:cs="Arial"/>
          <w:sz w:val="20"/>
          <w:szCs w:val="20"/>
          <w:lang w:val="en-GB"/>
        </w:rPr>
        <w:t>may</w:t>
      </w:r>
      <w:r w:rsidRPr="00B46772">
        <w:rPr>
          <w:rFonts w:ascii="Arial" w:hAnsi="Arial" w:cs="Arial"/>
          <w:sz w:val="20"/>
          <w:szCs w:val="20"/>
          <w:lang w:val="en-GB"/>
        </w:rPr>
        <w:t xml:space="preserve"> </w:t>
      </w:r>
      <w:r w:rsidR="00053570" w:rsidRPr="00B46772">
        <w:rPr>
          <w:rFonts w:ascii="Arial" w:hAnsi="Arial" w:cs="Arial"/>
          <w:sz w:val="20"/>
          <w:szCs w:val="20"/>
          <w:lang w:val="en-GB"/>
        </w:rPr>
        <w:t xml:space="preserve">withdraw from </w:t>
      </w:r>
      <w:r w:rsidR="00B70A00" w:rsidRPr="00B46772">
        <w:rPr>
          <w:rFonts w:ascii="Arial" w:hAnsi="Arial" w:cs="Arial"/>
          <w:sz w:val="20"/>
          <w:szCs w:val="20"/>
          <w:lang w:val="en-GB"/>
        </w:rPr>
        <w:t xml:space="preserve">SETA by </w:t>
      </w:r>
      <w:r w:rsidR="002A0DF6" w:rsidRPr="00B46772">
        <w:rPr>
          <w:rFonts w:ascii="Arial" w:hAnsi="Arial" w:cs="Arial"/>
          <w:sz w:val="20"/>
          <w:szCs w:val="20"/>
          <w:lang w:val="en-GB"/>
        </w:rPr>
        <w:t>provid</w:t>
      </w:r>
      <w:r w:rsidR="00B70A00" w:rsidRPr="00B46772">
        <w:rPr>
          <w:rFonts w:ascii="Arial" w:hAnsi="Arial" w:cs="Arial"/>
          <w:sz w:val="20"/>
          <w:szCs w:val="20"/>
          <w:lang w:val="en-GB"/>
        </w:rPr>
        <w:t xml:space="preserve">ing </w:t>
      </w:r>
      <w:r w:rsidR="002A0DF6" w:rsidRPr="00B46772">
        <w:rPr>
          <w:rFonts w:ascii="Arial" w:hAnsi="Arial" w:cs="Arial"/>
          <w:sz w:val="20"/>
          <w:szCs w:val="20"/>
          <w:lang w:val="en-GB"/>
        </w:rPr>
        <w:t>wr</w:t>
      </w:r>
      <w:r w:rsidR="009F2A9E" w:rsidRPr="00B46772">
        <w:rPr>
          <w:rFonts w:ascii="Arial" w:hAnsi="Arial" w:cs="Arial"/>
          <w:sz w:val="20"/>
          <w:szCs w:val="20"/>
          <w:lang w:val="en-GB"/>
        </w:rPr>
        <w:t>itten notice</w:t>
      </w:r>
      <w:r w:rsidR="002A0DF6" w:rsidRPr="00B46772">
        <w:rPr>
          <w:rFonts w:ascii="Arial" w:hAnsi="Arial" w:cs="Arial"/>
          <w:sz w:val="20"/>
          <w:szCs w:val="20"/>
          <w:lang w:val="en-GB"/>
        </w:rPr>
        <w:t xml:space="preserve"> to the </w:t>
      </w:r>
      <w:r w:rsidR="008D686D" w:rsidRPr="00B46772">
        <w:rPr>
          <w:rFonts w:ascii="Arial" w:hAnsi="Arial" w:cs="Arial"/>
          <w:sz w:val="20"/>
          <w:szCs w:val="20"/>
          <w:lang w:val="en-GB"/>
        </w:rPr>
        <w:t>Secretary</w:t>
      </w:r>
    </w:p>
    <w:p w:rsidR="009935ED" w:rsidRPr="00B46772" w:rsidRDefault="009935ED" w:rsidP="009A2BDC">
      <w:pPr>
        <w:ind w:left="709"/>
        <w:rPr>
          <w:rFonts w:ascii="Arial" w:hAnsi="Arial" w:cs="Arial"/>
          <w:sz w:val="20"/>
          <w:szCs w:val="20"/>
          <w:lang w:val="en-GB"/>
        </w:rPr>
      </w:pPr>
    </w:p>
    <w:p w:rsidR="002525A4" w:rsidRPr="00B46772" w:rsidRDefault="002954B2" w:rsidP="00AE3F4D">
      <w:pPr>
        <w:numPr>
          <w:ilvl w:val="0"/>
          <w:numId w:val="5"/>
        </w:numPr>
        <w:ind w:left="709" w:hanging="283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B46772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Removal of </w:t>
      </w:r>
      <w:r w:rsidR="00B50757" w:rsidRPr="00B46772">
        <w:rPr>
          <w:rFonts w:ascii="Arial" w:hAnsi="Arial" w:cs="Arial"/>
          <w:b/>
          <w:sz w:val="20"/>
          <w:szCs w:val="20"/>
          <w:u w:val="single"/>
          <w:lang w:val="en-GB"/>
        </w:rPr>
        <w:t>an Association</w:t>
      </w:r>
      <w:r w:rsidR="00AD60FC" w:rsidRPr="00B46772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</w:t>
      </w:r>
    </w:p>
    <w:p w:rsidR="002525A4" w:rsidRPr="00B46772" w:rsidRDefault="00B50757" w:rsidP="009D6575">
      <w:pPr>
        <w:ind w:left="709"/>
        <w:rPr>
          <w:rFonts w:ascii="Arial" w:hAnsi="Arial" w:cs="Arial"/>
          <w:sz w:val="20"/>
          <w:szCs w:val="20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>An association</w:t>
      </w:r>
      <w:r w:rsidR="00930896" w:rsidRPr="00B46772">
        <w:rPr>
          <w:rFonts w:ascii="Arial" w:hAnsi="Arial" w:cs="Arial"/>
          <w:sz w:val="20"/>
          <w:szCs w:val="20"/>
          <w:lang w:val="en-GB"/>
        </w:rPr>
        <w:t xml:space="preserve"> </w:t>
      </w:r>
      <w:r w:rsidR="002A0DF6" w:rsidRPr="00B46772">
        <w:rPr>
          <w:rFonts w:ascii="Arial" w:hAnsi="Arial" w:cs="Arial"/>
          <w:sz w:val="20"/>
          <w:szCs w:val="20"/>
          <w:lang w:val="en-GB"/>
        </w:rPr>
        <w:t xml:space="preserve">may </w:t>
      </w:r>
      <w:r w:rsidR="00AA1739" w:rsidRPr="00B46772">
        <w:rPr>
          <w:rFonts w:ascii="Arial" w:hAnsi="Arial" w:cs="Arial"/>
          <w:sz w:val="20"/>
          <w:szCs w:val="20"/>
          <w:lang w:val="en-GB"/>
        </w:rPr>
        <w:t xml:space="preserve">be removed from SETA </w:t>
      </w:r>
      <w:r w:rsidR="00053570" w:rsidRPr="00B46772">
        <w:rPr>
          <w:rFonts w:ascii="Arial" w:hAnsi="Arial" w:cs="Arial"/>
          <w:sz w:val="20"/>
          <w:szCs w:val="20"/>
          <w:lang w:val="en-GB"/>
        </w:rPr>
        <w:t xml:space="preserve">by </w:t>
      </w:r>
      <w:r w:rsidR="00EB3E14" w:rsidRPr="00B46772">
        <w:rPr>
          <w:rFonts w:ascii="Arial" w:hAnsi="Arial" w:cs="Arial"/>
          <w:sz w:val="20"/>
          <w:szCs w:val="20"/>
          <w:lang w:val="en-GB"/>
        </w:rPr>
        <w:t xml:space="preserve">a </w:t>
      </w:r>
      <w:r w:rsidR="00053570" w:rsidRPr="00B46772">
        <w:rPr>
          <w:rFonts w:ascii="Arial" w:hAnsi="Arial" w:cs="Arial"/>
          <w:sz w:val="20"/>
          <w:szCs w:val="20"/>
          <w:lang w:val="en-GB"/>
        </w:rPr>
        <w:t xml:space="preserve">majority vote of </w:t>
      </w:r>
      <w:r w:rsidR="00190B5F" w:rsidRPr="00B46772">
        <w:rPr>
          <w:rFonts w:ascii="Arial" w:hAnsi="Arial" w:cs="Arial"/>
          <w:sz w:val="20"/>
          <w:szCs w:val="20"/>
          <w:lang w:val="en-GB"/>
        </w:rPr>
        <w:t>the SETA Representative Council</w:t>
      </w:r>
      <w:r w:rsidR="00C930F3" w:rsidRPr="00B46772">
        <w:rPr>
          <w:rFonts w:ascii="Arial" w:hAnsi="Arial" w:cs="Arial"/>
          <w:sz w:val="20"/>
          <w:szCs w:val="20"/>
          <w:lang w:val="en-GB"/>
        </w:rPr>
        <w:t xml:space="preserve"> if</w:t>
      </w:r>
      <w:r w:rsidR="00053570" w:rsidRPr="00B46772">
        <w:rPr>
          <w:rFonts w:ascii="Arial" w:hAnsi="Arial" w:cs="Arial"/>
          <w:sz w:val="20"/>
          <w:szCs w:val="20"/>
          <w:lang w:val="en-GB"/>
        </w:rPr>
        <w:t>:</w:t>
      </w:r>
    </w:p>
    <w:p w:rsidR="002F29BF" w:rsidRPr="00B46772" w:rsidRDefault="00B50757" w:rsidP="002F29BF">
      <w:pPr>
        <w:numPr>
          <w:ilvl w:val="1"/>
          <w:numId w:val="5"/>
        </w:numPr>
        <w:tabs>
          <w:tab w:val="left" w:pos="993"/>
        </w:tabs>
        <w:ind w:left="993" w:hanging="142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>it has</w:t>
      </w:r>
      <w:r w:rsidR="002F29BF" w:rsidRPr="00B46772">
        <w:rPr>
          <w:rFonts w:ascii="Arial" w:hAnsi="Arial" w:cs="Arial"/>
          <w:sz w:val="20"/>
          <w:szCs w:val="20"/>
          <w:lang w:val="en-GB"/>
        </w:rPr>
        <w:t xml:space="preserve"> an on-going and unaddressed financial obligation to SETA </w:t>
      </w:r>
    </w:p>
    <w:p w:rsidR="002525A4" w:rsidRPr="00B46772" w:rsidRDefault="00C930F3" w:rsidP="00AE3F4D">
      <w:pPr>
        <w:numPr>
          <w:ilvl w:val="1"/>
          <w:numId w:val="5"/>
        </w:numPr>
        <w:tabs>
          <w:tab w:val="left" w:pos="993"/>
          <w:tab w:val="left" w:pos="1276"/>
        </w:tabs>
        <w:ind w:left="993" w:hanging="142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>it fails</w:t>
      </w:r>
      <w:r w:rsidR="00480070" w:rsidRPr="00B46772">
        <w:rPr>
          <w:rFonts w:ascii="Arial" w:hAnsi="Arial" w:cs="Arial"/>
          <w:sz w:val="20"/>
          <w:szCs w:val="20"/>
          <w:lang w:val="en-GB"/>
        </w:rPr>
        <w:t xml:space="preserve"> to attend </w:t>
      </w:r>
      <w:r w:rsidR="000544C2" w:rsidRPr="00B46772">
        <w:rPr>
          <w:rFonts w:ascii="Arial" w:hAnsi="Arial" w:cs="Arial"/>
          <w:sz w:val="20"/>
          <w:szCs w:val="20"/>
          <w:lang w:val="en-GB"/>
        </w:rPr>
        <w:t>either physically o</w:t>
      </w:r>
      <w:r w:rsidR="00F41D66" w:rsidRPr="00B46772">
        <w:rPr>
          <w:rFonts w:ascii="Arial" w:hAnsi="Arial" w:cs="Arial"/>
          <w:sz w:val="20"/>
          <w:szCs w:val="20"/>
          <w:lang w:val="en-GB"/>
        </w:rPr>
        <w:t>r</w:t>
      </w:r>
      <w:r w:rsidR="000544C2" w:rsidRPr="00B46772">
        <w:rPr>
          <w:rFonts w:ascii="Arial" w:hAnsi="Arial" w:cs="Arial"/>
          <w:sz w:val="20"/>
          <w:szCs w:val="20"/>
          <w:lang w:val="en-GB"/>
        </w:rPr>
        <w:t xml:space="preserve"> electronically, </w:t>
      </w:r>
      <w:r w:rsidR="00480070" w:rsidRPr="00B46772">
        <w:rPr>
          <w:rFonts w:ascii="Arial" w:hAnsi="Arial" w:cs="Arial"/>
          <w:sz w:val="20"/>
          <w:szCs w:val="20"/>
          <w:lang w:val="en-GB"/>
        </w:rPr>
        <w:t xml:space="preserve">or be represented </w:t>
      </w:r>
      <w:r w:rsidR="009B7732" w:rsidRPr="00B46772">
        <w:rPr>
          <w:rFonts w:ascii="Arial" w:hAnsi="Arial" w:cs="Arial"/>
          <w:sz w:val="20"/>
          <w:szCs w:val="20"/>
          <w:lang w:val="en-GB"/>
        </w:rPr>
        <w:t>by a proxy</w:t>
      </w:r>
      <w:r w:rsidR="000544C2" w:rsidRPr="00B46772">
        <w:rPr>
          <w:rFonts w:ascii="Arial" w:hAnsi="Arial" w:cs="Arial"/>
          <w:sz w:val="20"/>
          <w:szCs w:val="20"/>
          <w:lang w:val="en-GB"/>
        </w:rPr>
        <w:t>,</w:t>
      </w:r>
      <w:r w:rsidR="009B7732" w:rsidRPr="00B46772">
        <w:rPr>
          <w:rFonts w:ascii="Arial" w:hAnsi="Arial" w:cs="Arial"/>
          <w:sz w:val="20"/>
          <w:szCs w:val="20"/>
          <w:lang w:val="en-GB"/>
        </w:rPr>
        <w:t xml:space="preserve"> </w:t>
      </w:r>
      <w:r w:rsidR="00480070" w:rsidRPr="00B46772">
        <w:rPr>
          <w:rFonts w:ascii="Arial" w:hAnsi="Arial" w:cs="Arial"/>
          <w:sz w:val="20"/>
          <w:szCs w:val="20"/>
          <w:lang w:val="en-GB"/>
        </w:rPr>
        <w:t xml:space="preserve">at </w:t>
      </w:r>
      <w:r w:rsidR="007D2933" w:rsidRPr="00B46772">
        <w:rPr>
          <w:rFonts w:ascii="Arial" w:hAnsi="Arial" w:cs="Arial"/>
          <w:sz w:val="20"/>
          <w:szCs w:val="20"/>
          <w:lang w:val="en-GB"/>
        </w:rPr>
        <w:t xml:space="preserve">a </w:t>
      </w:r>
      <w:r w:rsidR="00480070" w:rsidRPr="00B46772">
        <w:rPr>
          <w:rFonts w:ascii="Arial" w:hAnsi="Arial" w:cs="Arial"/>
          <w:sz w:val="20"/>
          <w:szCs w:val="20"/>
          <w:lang w:val="en-GB"/>
        </w:rPr>
        <w:t xml:space="preserve">SETA </w:t>
      </w:r>
      <w:r w:rsidR="00847C34" w:rsidRPr="00B46772">
        <w:rPr>
          <w:rFonts w:ascii="Arial" w:hAnsi="Arial" w:cs="Arial"/>
          <w:sz w:val="20"/>
          <w:szCs w:val="20"/>
          <w:lang w:val="en-GB"/>
        </w:rPr>
        <w:t>meeting</w:t>
      </w:r>
      <w:r w:rsidR="00480070" w:rsidRPr="00B46772">
        <w:rPr>
          <w:rFonts w:ascii="Arial" w:hAnsi="Arial" w:cs="Arial"/>
          <w:sz w:val="20"/>
          <w:szCs w:val="20"/>
          <w:lang w:val="en-GB"/>
        </w:rPr>
        <w:t>, without reasonable excuse</w:t>
      </w:r>
      <w:r w:rsidR="00190B5F" w:rsidRPr="00B46772">
        <w:rPr>
          <w:rFonts w:ascii="Arial" w:hAnsi="Arial" w:cs="Arial"/>
          <w:sz w:val="20"/>
          <w:szCs w:val="20"/>
          <w:lang w:val="en-GB"/>
        </w:rPr>
        <w:t>,</w:t>
      </w:r>
      <w:r w:rsidR="00480070" w:rsidRPr="00B46772">
        <w:rPr>
          <w:rFonts w:ascii="Arial" w:hAnsi="Arial" w:cs="Arial"/>
          <w:sz w:val="20"/>
          <w:szCs w:val="20"/>
          <w:lang w:val="en-GB"/>
        </w:rPr>
        <w:t xml:space="preserve"> in the opinion of </w:t>
      </w:r>
      <w:r w:rsidR="00930896" w:rsidRPr="00B46772">
        <w:rPr>
          <w:rFonts w:ascii="Arial" w:hAnsi="Arial" w:cs="Arial"/>
          <w:sz w:val="20"/>
          <w:szCs w:val="20"/>
          <w:lang w:val="en-GB"/>
        </w:rPr>
        <w:t xml:space="preserve">the </w:t>
      </w:r>
      <w:r w:rsidR="00190B5F" w:rsidRPr="00B46772">
        <w:rPr>
          <w:rFonts w:ascii="Arial" w:hAnsi="Arial" w:cs="Arial"/>
          <w:sz w:val="20"/>
          <w:szCs w:val="20"/>
          <w:lang w:val="en-GB"/>
        </w:rPr>
        <w:t>SETA Representative</w:t>
      </w:r>
      <w:r w:rsidR="00930896" w:rsidRPr="00B46772">
        <w:rPr>
          <w:rFonts w:ascii="Arial" w:hAnsi="Arial" w:cs="Arial"/>
          <w:sz w:val="20"/>
          <w:szCs w:val="20"/>
          <w:lang w:val="en-GB"/>
        </w:rPr>
        <w:t xml:space="preserve"> Council</w:t>
      </w:r>
    </w:p>
    <w:p w:rsidR="009935ED" w:rsidRPr="00B46772" w:rsidRDefault="009935ED" w:rsidP="009935ED">
      <w:pPr>
        <w:tabs>
          <w:tab w:val="left" w:pos="993"/>
          <w:tab w:val="left" w:pos="1276"/>
        </w:tabs>
        <w:ind w:left="993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814928" w:rsidRPr="00B46772" w:rsidRDefault="00473DCA" w:rsidP="00AE3F4D">
      <w:pPr>
        <w:pStyle w:val="ListParagraph"/>
        <w:numPr>
          <w:ilvl w:val="0"/>
          <w:numId w:val="5"/>
        </w:numPr>
        <w:ind w:left="709" w:hanging="283"/>
        <w:rPr>
          <w:rFonts w:ascii="Arial" w:hAnsi="Arial" w:cs="Arial"/>
          <w:sz w:val="20"/>
          <w:szCs w:val="20"/>
          <w:u w:val="single"/>
          <w:lang w:val="en-GB"/>
        </w:rPr>
      </w:pPr>
      <w:r w:rsidRPr="00B46772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Disciplining </w:t>
      </w:r>
      <w:r w:rsidR="0008470A" w:rsidRPr="00B46772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of a </w:t>
      </w:r>
      <w:r w:rsidR="00BE0B2C" w:rsidRPr="00B46772">
        <w:rPr>
          <w:rFonts w:ascii="Arial" w:hAnsi="Arial" w:cs="Arial"/>
          <w:b/>
          <w:sz w:val="20"/>
          <w:szCs w:val="20"/>
          <w:u w:val="single"/>
          <w:lang w:val="en-GB"/>
        </w:rPr>
        <w:t>SETA</w:t>
      </w:r>
      <w:r w:rsidR="00400A1F" w:rsidRPr="00B46772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</w:t>
      </w:r>
      <w:r w:rsidR="00BB00D3" w:rsidRPr="00B46772">
        <w:rPr>
          <w:rFonts w:ascii="Arial" w:hAnsi="Arial" w:cs="Arial"/>
          <w:b/>
          <w:sz w:val="20"/>
          <w:szCs w:val="20"/>
          <w:u w:val="single"/>
          <w:lang w:val="en-GB"/>
        </w:rPr>
        <w:t>Association</w:t>
      </w:r>
    </w:p>
    <w:p w:rsidR="00190B5F" w:rsidRPr="00B46772" w:rsidRDefault="00BB00D3" w:rsidP="00BF6EF8">
      <w:pPr>
        <w:pStyle w:val="ListParagraph"/>
        <w:ind w:left="709"/>
        <w:rPr>
          <w:rFonts w:ascii="Arial" w:hAnsi="Arial" w:cs="Arial"/>
          <w:sz w:val="20"/>
          <w:szCs w:val="20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>An association may be disciplined at the discretion of the SETA Representative Council</w:t>
      </w:r>
      <w:r w:rsidR="00190B5F" w:rsidRPr="00B46772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457D41" w:rsidRPr="00B46772" w:rsidRDefault="00BF6EF8" w:rsidP="001178A0">
      <w:pPr>
        <w:pStyle w:val="ListParagraph"/>
        <w:tabs>
          <w:tab w:val="left" w:pos="2836"/>
        </w:tabs>
        <w:ind w:left="709" w:hanging="283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ab/>
      </w:r>
    </w:p>
    <w:p w:rsidR="00292188" w:rsidRPr="00B46772" w:rsidRDefault="004217C7" w:rsidP="00AE3F4D">
      <w:pPr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B46772">
        <w:rPr>
          <w:rFonts w:ascii="Arial" w:hAnsi="Arial" w:cs="Arial"/>
          <w:b/>
          <w:sz w:val="20"/>
          <w:szCs w:val="20"/>
          <w:u w:val="single"/>
          <w:lang w:val="en-GB"/>
        </w:rPr>
        <w:t>SUBSCRIPTIONS</w:t>
      </w:r>
    </w:p>
    <w:p w:rsidR="001C3E19" w:rsidRPr="00B46772" w:rsidRDefault="00936F6F" w:rsidP="00AE3F4D">
      <w:pPr>
        <w:numPr>
          <w:ilvl w:val="1"/>
          <w:numId w:val="22"/>
        </w:numPr>
        <w:ind w:left="709" w:hanging="283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 xml:space="preserve">The Member </w:t>
      </w:r>
      <w:r w:rsidR="001C3E19" w:rsidRPr="00B46772">
        <w:rPr>
          <w:rFonts w:ascii="Arial" w:hAnsi="Arial" w:cs="Arial"/>
          <w:sz w:val="20"/>
          <w:szCs w:val="20"/>
          <w:lang w:val="en-GB"/>
        </w:rPr>
        <w:t xml:space="preserve">Associations </w:t>
      </w:r>
      <w:r w:rsidRPr="00B46772">
        <w:rPr>
          <w:rFonts w:ascii="Arial" w:hAnsi="Arial" w:cs="Arial"/>
          <w:sz w:val="20"/>
          <w:szCs w:val="20"/>
          <w:lang w:val="en-GB"/>
        </w:rPr>
        <w:t>of SETA</w:t>
      </w:r>
      <w:r w:rsidR="001C3E19" w:rsidRPr="00B46772">
        <w:rPr>
          <w:rFonts w:ascii="Arial" w:hAnsi="Arial" w:cs="Arial"/>
          <w:sz w:val="20"/>
          <w:szCs w:val="20"/>
          <w:lang w:val="en-GB"/>
        </w:rPr>
        <w:t xml:space="preserve"> </w:t>
      </w:r>
      <w:r w:rsidRPr="00B46772">
        <w:rPr>
          <w:rFonts w:ascii="Arial" w:hAnsi="Arial" w:cs="Arial"/>
          <w:sz w:val="20"/>
          <w:szCs w:val="20"/>
          <w:lang w:val="en-GB"/>
        </w:rPr>
        <w:t xml:space="preserve">shall be liable to annual </w:t>
      </w:r>
      <w:r w:rsidR="001C3E19" w:rsidRPr="00B46772">
        <w:rPr>
          <w:rFonts w:ascii="Arial" w:hAnsi="Arial" w:cs="Arial"/>
          <w:sz w:val="20"/>
          <w:szCs w:val="20"/>
          <w:lang w:val="en-GB"/>
        </w:rPr>
        <w:t>membership fee</w:t>
      </w:r>
      <w:r w:rsidR="00F97948" w:rsidRPr="00B46772">
        <w:rPr>
          <w:rFonts w:ascii="Arial" w:hAnsi="Arial" w:cs="Arial"/>
          <w:sz w:val="20"/>
          <w:szCs w:val="20"/>
          <w:lang w:val="en-GB"/>
        </w:rPr>
        <w:t>s</w:t>
      </w:r>
      <w:r w:rsidR="001C3E19" w:rsidRPr="00B46772">
        <w:rPr>
          <w:rFonts w:ascii="Arial" w:hAnsi="Arial" w:cs="Arial"/>
          <w:sz w:val="20"/>
          <w:szCs w:val="20"/>
          <w:lang w:val="en-GB"/>
        </w:rPr>
        <w:t xml:space="preserve"> to SETA</w:t>
      </w:r>
      <w:r w:rsidR="00FA672E" w:rsidRPr="00B46772">
        <w:rPr>
          <w:rFonts w:ascii="Arial" w:hAnsi="Arial" w:cs="Arial"/>
          <w:sz w:val="20"/>
          <w:szCs w:val="20"/>
          <w:lang w:val="en-GB"/>
        </w:rPr>
        <w:t xml:space="preserve"> due on 1 April each year</w:t>
      </w:r>
    </w:p>
    <w:p w:rsidR="006B5224" w:rsidRPr="00B46772" w:rsidRDefault="00FA672E" w:rsidP="00DE479A">
      <w:pPr>
        <w:numPr>
          <w:ilvl w:val="1"/>
          <w:numId w:val="22"/>
        </w:numPr>
        <w:ind w:left="709" w:hanging="283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>The annual subscriptions for the followi</w:t>
      </w:r>
      <w:r w:rsidR="00DE479A" w:rsidRPr="00B46772">
        <w:rPr>
          <w:rFonts w:ascii="Arial" w:hAnsi="Arial" w:cs="Arial"/>
          <w:sz w:val="20"/>
          <w:szCs w:val="20"/>
          <w:lang w:val="en-GB"/>
        </w:rPr>
        <w:t xml:space="preserve">ng year for associations </w:t>
      </w:r>
      <w:r w:rsidRPr="00B46772">
        <w:rPr>
          <w:rFonts w:ascii="Arial" w:hAnsi="Arial" w:cs="Arial"/>
          <w:sz w:val="20"/>
          <w:szCs w:val="20"/>
          <w:lang w:val="en-GB"/>
        </w:rPr>
        <w:t xml:space="preserve">shall be determined by the </w:t>
      </w:r>
      <w:r w:rsidR="001178A0" w:rsidRPr="00B46772">
        <w:rPr>
          <w:rFonts w:ascii="Arial" w:hAnsi="Arial" w:cs="Arial"/>
          <w:sz w:val="20"/>
          <w:szCs w:val="20"/>
          <w:lang w:val="en-GB"/>
        </w:rPr>
        <w:t>SETA Representative Council</w:t>
      </w:r>
      <w:r w:rsidRPr="00B46772">
        <w:rPr>
          <w:rFonts w:ascii="Arial" w:hAnsi="Arial" w:cs="Arial"/>
          <w:sz w:val="20"/>
          <w:szCs w:val="20"/>
          <w:lang w:val="en-GB"/>
        </w:rPr>
        <w:t xml:space="preserve"> at the AGM from advice provided by the SETA Management Committee</w:t>
      </w:r>
    </w:p>
    <w:p w:rsidR="00202305" w:rsidRPr="00B46772" w:rsidRDefault="00202305" w:rsidP="00CA0A7F">
      <w:pPr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F7272F" w:rsidRPr="00B46772" w:rsidRDefault="004217C7" w:rsidP="00AE3F4D">
      <w:pPr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B46772">
        <w:rPr>
          <w:rFonts w:ascii="Arial" w:hAnsi="Arial" w:cs="Arial"/>
          <w:b/>
          <w:sz w:val="20"/>
          <w:szCs w:val="20"/>
          <w:u w:val="single"/>
          <w:lang w:val="en-GB"/>
        </w:rPr>
        <w:t>ADMINISTRATION</w:t>
      </w:r>
    </w:p>
    <w:p w:rsidR="006A6597" w:rsidRPr="00B46772" w:rsidRDefault="00FA672E" w:rsidP="00AE3F4D">
      <w:pPr>
        <w:numPr>
          <w:ilvl w:val="1"/>
          <w:numId w:val="1"/>
        </w:numPr>
        <w:ind w:left="709" w:hanging="283"/>
        <w:rPr>
          <w:rFonts w:ascii="Arial" w:hAnsi="Arial" w:cs="Arial"/>
          <w:sz w:val="20"/>
          <w:szCs w:val="20"/>
          <w:u w:val="single"/>
          <w:lang w:val="en-GB"/>
        </w:rPr>
      </w:pPr>
      <w:r w:rsidRPr="00B46772">
        <w:rPr>
          <w:rFonts w:ascii="Arial" w:hAnsi="Arial" w:cs="Arial"/>
          <w:b/>
          <w:sz w:val="20"/>
          <w:szCs w:val="20"/>
          <w:u w:val="single"/>
          <w:lang w:val="en-GB"/>
        </w:rPr>
        <w:t>SETA Representative</w:t>
      </w:r>
      <w:r w:rsidR="00B3112A" w:rsidRPr="00B46772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Council</w:t>
      </w:r>
    </w:p>
    <w:p w:rsidR="00BF600B" w:rsidRPr="00B46772" w:rsidRDefault="00FA672E" w:rsidP="00AE3F4D">
      <w:pPr>
        <w:numPr>
          <w:ilvl w:val="2"/>
          <w:numId w:val="1"/>
        </w:numPr>
        <w:ind w:left="993" w:hanging="142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>The SETA Representative</w:t>
      </w:r>
      <w:r w:rsidR="00937504" w:rsidRPr="00B46772">
        <w:rPr>
          <w:rFonts w:ascii="Arial" w:hAnsi="Arial" w:cs="Arial"/>
          <w:sz w:val="20"/>
          <w:szCs w:val="20"/>
          <w:lang w:val="en-GB"/>
        </w:rPr>
        <w:t xml:space="preserve"> Council </w:t>
      </w:r>
      <w:r w:rsidR="00BF600B" w:rsidRPr="00B46772">
        <w:rPr>
          <w:rFonts w:ascii="Arial" w:hAnsi="Arial" w:cs="Arial"/>
          <w:sz w:val="20"/>
          <w:szCs w:val="20"/>
          <w:lang w:val="en-GB"/>
        </w:rPr>
        <w:t>s</w:t>
      </w:r>
      <w:r w:rsidR="00F2070B" w:rsidRPr="00B46772">
        <w:rPr>
          <w:rFonts w:ascii="Arial" w:hAnsi="Arial" w:cs="Arial"/>
          <w:sz w:val="20"/>
          <w:szCs w:val="20"/>
          <w:lang w:val="en-GB"/>
        </w:rPr>
        <w:t xml:space="preserve">hall </w:t>
      </w:r>
      <w:r w:rsidR="00DE479A" w:rsidRPr="00B46772">
        <w:rPr>
          <w:rFonts w:ascii="Arial" w:hAnsi="Arial" w:cs="Arial"/>
          <w:sz w:val="20"/>
          <w:szCs w:val="20"/>
          <w:lang w:val="en-GB"/>
        </w:rPr>
        <w:t xml:space="preserve">formulate </w:t>
      </w:r>
      <w:r w:rsidR="00F2070B" w:rsidRPr="00B46772">
        <w:rPr>
          <w:rFonts w:ascii="Arial" w:hAnsi="Arial" w:cs="Arial"/>
          <w:sz w:val="20"/>
          <w:szCs w:val="20"/>
          <w:lang w:val="en-GB"/>
        </w:rPr>
        <w:t>the policies,</w:t>
      </w:r>
      <w:r w:rsidR="00BF600B" w:rsidRPr="00B46772">
        <w:rPr>
          <w:rFonts w:ascii="Arial" w:hAnsi="Arial" w:cs="Arial"/>
          <w:sz w:val="20"/>
          <w:szCs w:val="20"/>
          <w:lang w:val="en-GB"/>
        </w:rPr>
        <w:t xml:space="preserve"> procedures</w:t>
      </w:r>
      <w:r w:rsidR="00F2070B" w:rsidRPr="00B46772">
        <w:rPr>
          <w:rFonts w:ascii="Arial" w:hAnsi="Arial" w:cs="Arial"/>
          <w:sz w:val="20"/>
          <w:szCs w:val="20"/>
          <w:lang w:val="en-GB"/>
        </w:rPr>
        <w:t xml:space="preserve"> and directions</w:t>
      </w:r>
      <w:r w:rsidR="00BF600B" w:rsidRPr="00B46772">
        <w:rPr>
          <w:rFonts w:ascii="Arial" w:hAnsi="Arial" w:cs="Arial"/>
          <w:sz w:val="20"/>
          <w:szCs w:val="20"/>
          <w:lang w:val="en-GB"/>
        </w:rPr>
        <w:t xml:space="preserve"> of the association.</w:t>
      </w:r>
      <w:r w:rsidR="005E5217" w:rsidRPr="00B46772">
        <w:rPr>
          <w:rFonts w:ascii="Arial" w:hAnsi="Arial" w:cs="Arial"/>
          <w:sz w:val="20"/>
          <w:szCs w:val="20"/>
          <w:lang w:val="en-GB"/>
        </w:rPr>
        <w:t xml:space="preserve">  This includes responsibility for:</w:t>
      </w:r>
    </w:p>
    <w:p w:rsidR="00DE479A" w:rsidRPr="00B46772" w:rsidRDefault="00DE479A" w:rsidP="00DE479A">
      <w:pPr>
        <w:numPr>
          <w:ilvl w:val="3"/>
          <w:numId w:val="2"/>
        </w:numPr>
        <w:ind w:left="1418" w:hanging="284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 xml:space="preserve">Formulating the strategic plans of SETA </w:t>
      </w:r>
    </w:p>
    <w:p w:rsidR="00A261B3" w:rsidRPr="00B46772" w:rsidRDefault="00A261B3" w:rsidP="00A261B3">
      <w:pPr>
        <w:numPr>
          <w:ilvl w:val="3"/>
          <w:numId w:val="2"/>
        </w:numPr>
        <w:ind w:left="1418" w:hanging="284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 xml:space="preserve">Formulating all SETA policies </w:t>
      </w:r>
    </w:p>
    <w:p w:rsidR="00F7272F" w:rsidRPr="00B46772" w:rsidRDefault="00A261B3" w:rsidP="00AE3F4D">
      <w:pPr>
        <w:numPr>
          <w:ilvl w:val="3"/>
          <w:numId w:val="2"/>
        </w:numPr>
        <w:ind w:left="1418" w:hanging="284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>Formulati</w:t>
      </w:r>
      <w:r w:rsidR="00C46FC2" w:rsidRPr="00B46772">
        <w:rPr>
          <w:rFonts w:ascii="Arial" w:hAnsi="Arial" w:cs="Arial"/>
          <w:sz w:val="20"/>
          <w:szCs w:val="20"/>
          <w:lang w:val="en-GB"/>
        </w:rPr>
        <w:t>ng</w:t>
      </w:r>
      <w:r w:rsidR="00A845F7" w:rsidRPr="00B46772">
        <w:rPr>
          <w:rFonts w:ascii="Arial" w:hAnsi="Arial" w:cs="Arial"/>
          <w:sz w:val="20"/>
          <w:szCs w:val="20"/>
          <w:lang w:val="en-GB"/>
        </w:rPr>
        <w:t xml:space="preserve"> project management plans</w:t>
      </w:r>
    </w:p>
    <w:p w:rsidR="00F7272F" w:rsidRPr="00B46772" w:rsidRDefault="00C46FC2" w:rsidP="00AE3F4D">
      <w:pPr>
        <w:numPr>
          <w:ilvl w:val="3"/>
          <w:numId w:val="2"/>
        </w:numPr>
        <w:ind w:left="1418" w:hanging="284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lastRenderedPageBreak/>
        <w:t>Authorising</w:t>
      </w:r>
      <w:r w:rsidR="0098253C" w:rsidRPr="00B46772">
        <w:rPr>
          <w:rFonts w:ascii="Arial" w:hAnsi="Arial" w:cs="Arial"/>
          <w:sz w:val="20"/>
          <w:szCs w:val="20"/>
          <w:lang w:val="en-GB"/>
        </w:rPr>
        <w:t xml:space="preserve"> </w:t>
      </w:r>
      <w:r w:rsidR="005B5882" w:rsidRPr="00B46772">
        <w:rPr>
          <w:rFonts w:ascii="Arial" w:hAnsi="Arial" w:cs="Arial"/>
          <w:sz w:val="20"/>
          <w:szCs w:val="20"/>
          <w:lang w:val="en-GB"/>
        </w:rPr>
        <w:t xml:space="preserve">SETA </w:t>
      </w:r>
      <w:r w:rsidR="00862D80" w:rsidRPr="00B46772">
        <w:rPr>
          <w:rFonts w:ascii="Arial" w:hAnsi="Arial" w:cs="Arial"/>
          <w:sz w:val="20"/>
          <w:szCs w:val="20"/>
          <w:lang w:val="en-GB"/>
        </w:rPr>
        <w:t>Representatives</w:t>
      </w:r>
      <w:r w:rsidR="0098253C" w:rsidRPr="00B46772">
        <w:rPr>
          <w:rFonts w:ascii="Arial" w:hAnsi="Arial" w:cs="Arial"/>
          <w:sz w:val="20"/>
          <w:szCs w:val="20"/>
          <w:lang w:val="en-GB"/>
        </w:rPr>
        <w:t xml:space="preserve"> or selected others to represent </w:t>
      </w:r>
      <w:r w:rsidR="00112ED0" w:rsidRPr="00B46772">
        <w:rPr>
          <w:rFonts w:ascii="Arial" w:hAnsi="Arial" w:cs="Arial"/>
          <w:sz w:val="20"/>
          <w:szCs w:val="20"/>
          <w:lang w:val="en-GB"/>
        </w:rPr>
        <w:t>SETA</w:t>
      </w:r>
      <w:r w:rsidR="00A845F7" w:rsidRPr="00B46772">
        <w:rPr>
          <w:rFonts w:ascii="Arial" w:hAnsi="Arial" w:cs="Arial"/>
          <w:sz w:val="20"/>
          <w:szCs w:val="20"/>
          <w:lang w:val="en-GB"/>
        </w:rPr>
        <w:t xml:space="preserve"> on external groups or events</w:t>
      </w:r>
    </w:p>
    <w:p w:rsidR="00F7272F" w:rsidRPr="00B46772" w:rsidRDefault="00CC00BE" w:rsidP="00AE3F4D">
      <w:pPr>
        <w:numPr>
          <w:ilvl w:val="3"/>
          <w:numId w:val="2"/>
        </w:numPr>
        <w:ind w:left="1418" w:hanging="284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>R</w:t>
      </w:r>
      <w:r w:rsidR="00C46FC2" w:rsidRPr="00B46772">
        <w:rPr>
          <w:rFonts w:ascii="Arial" w:hAnsi="Arial" w:cs="Arial"/>
          <w:sz w:val="20"/>
          <w:szCs w:val="20"/>
          <w:lang w:val="en-GB"/>
        </w:rPr>
        <w:t>aising</w:t>
      </w:r>
      <w:r w:rsidR="0098253C" w:rsidRPr="00B46772">
        <w:rPr>
          <w:rFonts w:ascii="Arial" w:hAnsi="Arial" w:cs="Arial"/>
          <w:sz w:val="20"/>
          <w:szCs w:val="20"/>
          <w:lang w:val="en-GB"/>
        </w:rPr>
        <w:t xml:space="preserve"> the profile </w:t>
      </w:r>
      <w:r w:rsidR="005B5882" w:rsidRPr="00B46772">
        <w:rPr>
          <w:rFonts w:ascii="Arial" w:hAnsi="Arial" w:cs="Arial"/>
          <w:sz w:val="20"/>
          <w:szCs w:val="20"/>
          <w:lang w:val="en-GB"/>
        </w:rPr>
        <w:t>of SETA</w:t>
      </w:r>
    </w:p>
    <w:p w:rsidR="006A6597" w:rsidRPr="00B46772" w:rsidRDefault="00C46FC2" w:rsidP="00AE3F4D">
      <w:pPr>
        <w:numPr>
          <w:ilvl w:val="3"/>
          <w:numId w:val="2"/>
        </w:numPr>
        <w:ind w:left="1418" w:hanging="284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>Approving</w:t>
      </w:r>
      <w:r w:rsidR="00847C34" w:rsidRPr="00B46772">
        <w:rPr>
          <w:rFonts w:ascii="Arial" w:hAnsi="Arial" w:cs="Arial"/>
          <w:sz w:val="20"/>
          <w:szCs w:val="20"/>
          <w:lang w:val="en-GB"/>
        </w:rPr>
        <w:t xml:space="preserve"> sponsorship proposals, contracts, memoranda of understanding and affiliations</w:t>
      </w:r>
      <w:r w:rsidR="00A845F7" w:rsidRPr="00B46772">
        <w:rPr>
          <w:rFonts w:ascii="Arial" w:hAnsi="Arial" w:cs="Arial"/>
          <w:sz w:val="20"/>
          <w:szCs w:val="20"/>
          <w:lang w:val="en-GB"/>
        </w:rPr>
        <w:t xml:space="preserve"> with other bodies, as required</w:t>
      </w:r>
    </w:p>
    <w:p w:rsidR="006A6597" w:rsidRPr="00B46772" w:rsidRDefault="00F2070B" w:rsidP="00AE3F4D">
      <w:pPr>
        <w:numPr>
          <w:ilvl w:val="1"/>
          <w:numId w:val="1"/>
        </w:numPr>
        <w:ind w:left="709" w:hanging="283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B46772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Election of Representatives to the </w:t>
      </w:r>
      <w:r w:rsidR="001476F9" w:rsidRPr="00B46772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SETA </w:t>
      </w:r>
      <w:r w:rsidRPr="00B46772">
        <w:rPr>
          <w:rFonts w:ascii="Arial" w:hAnsi="Arial" w:cs="Arial"/>
          <w:b/>
          <w:sz w:val="20"/>
          <w:szCs w:val="20"/>
          <w:u w:val="single"/>
          <w:lang w:val="en-GB"/>
        </w:rPr>
        <w:t>Management Committee</w:t>
      </w:r>
    </w:p>
    <w:p w:rsidR="00A261B3" w:rsidRPr="00B46772" w:rsidRDefault="00A261B3" w:rsidP="00A261B3">
      <w:pPr>
        <w:numPr>
          <w:ilvl w:val="2"/>
          <w:numId w:val="1"/>
        </w:numPr>
        <w:ind w:left="1134" w:hanging="283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 xml:space="preserve">The SETA Management Committee shall consist of three positions with the option of a fourth position: </w:t>
      </w:r>
    </w:p>
    <w:p w:rsidR="00A261B3" w:rsidRPr="00B46772" w:rsidRDefault="00A261B3" w:rsidP="00A261B3">
      <w:pPr>
        <w:ind w:left="1134"/>
        <w:rPr>
          <w:rFonts w:ascii="Arial" w:hAnsi="Arial" w:cs="Arial"/>
          <w:sz w:val="20"/>
          <w:szCs w:val="20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 xml:space="preserve">President </w:t>
      </w:r>
    </w:p>
    <w:p w:rsidR="00A261B3" w:rsidRPr="00B46772" w:rsidRDefault="00A261B3" w:rsidP="00A261B3">
      <w:pPr>
        <w:ind w:left="1134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>Vice President (optional)</w:t>
      </w:r>
    </w:p>
    <w:p w:rsidR="00A261B3" w:rsidRPr="00B46772" w:rsidRDefault="00A261B3" w:rsidP="00A261B3">
      <w:pPr>
        <w:ind w:left="1134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 xml:space="preserve">Secretary </w:t>
      </w:r>
    </w:p>
    <w:p w:rsidR="00A261B3" w:rsidRPr="00B46772" w:rsidRDefault="00A261B3" w:rsidP="00A261B3">
      <w:pPr>
        <w:ind w:left="1134"/>
        <w:rPr>
          <w:rFonts w:ascii="Arial" w:hAnsi="Arial" w:cs="Arial"/>
          <w:sz w:val="20"/>
          <w:szCs w:val="20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 xml:space="preserve">Treasurer </w:t>
      </w:r>
    </w:p>
    <w:p w:rsidR="00F2070B" w:rsidRPr="00B46772" w:rsidRDefault="00F2070B" w:rsidP="00AE3F4D">
      <w:pPr>
        <w:numPr>
          <w:ilvl w:val="2"/>
          <w:numId w:val="1"/>
        </w:numPr>
        <w:tabs>
          <w:tab w:val="left" w:pos="993"/>
        </w:tabs>
        <w:ind w:left="993" w:hanging="142"/>
        <w:rPr>
          <w:rFonts w:ascii="Arial" w:hAnsi="Arial" w:cs="Arial"/>
          <w:sz w:val="20"/>
          <w:szCs w:val="20"/>
          <w:u w:val="single"/>
        </w:rPr>
      </w:pPr>
      <w:r w:rsidRPr="00B46772">
        <w:rPr>
          <w:rFonts w:ascii="Arial" w:hAnsi="Arial" w:cs="Arial"/>
          <w:sz w:val="20"/>
          <w:szCs w:val="20"/>
        </w:rPr>
        <w:t xml:space="preserve">The </w:t>
      </w:r>
      <w:r w:rsidR="00A261B3" w:rsidRPr="00B46772">
        <w:rPr>
          <w:rFonts w:ascii="Arial" w:hAnsi="Arial" w:cs="Arial"/>
          <w:sz w:val="20"/>
          <w:szCs w:val="20"/>
        </w:rPr>
        <w:t xml:space="preserve">SETA </w:t>
      </w:r>
      <w:r w:rsidRPr="00B46772">
        <w:rPr>
          <w:rFonts w:ascii="Arial" w:hAnsi="Arial" w:cs="Arial"/>
          <w:sz w:val="20"/>
          <w:szCs w:val="20"/>
        </w:rPr>
        <w:t>Management Committee shall be elected during the Annual General Meeting and serve a term of office of one year from 1st January to 31st December of the following year</w:t>
      </w:r>
    </w:p>
    <w:p w:rsidR="00F2070B" w:rsidRPr="00B46772" w:rsidRDefault="00F2070B" w:rsidP="00AE3F4D">
      <w:pPr>
        <w:numPr>
          <w:ilvl w:val="2"/>
          <w:numId w:val="1"/>
        </w:numPr>
        <w:tabs>
          <w:tab w:val="left" w:pos="993"/>
        </w:tabs>
        <w:ind w:left="993" w:hanging="142"/>
        <w:rPr>
          <w:rFonts w:ascii="Arial" w:hAnsi="Arial" w:cs="Arial"/>
          <w:b/>
          <w:sz w:val="20"/>
          <w:szCs w:val="20"/>
          <w:u w:val="single"/>
        </w:rPr>
      </w:pPr>
      <w:r w:rsidRPr="00B46772">
        <w:rPr>
          <w:rFonts w:ascii="Arial" w:hAnsi="Arial" w:cs="Arial"/>
          <w:sz w:val="20"/>
          <w:szCs w:val="20"/>
        </w:rPr>
        <w:t xml:space="preserve">The nominations for the </w:t>
      </w:r>
      <w:r w:rsidR="00A261B3" w:rsidRPr="00B46772">
        <w:rPr>
          <w:rFonts w:ascii="Arial" w:hAnsi="Arial" w:cs="Arial"/>
          <w:sz w:val="20"/>
          <w:szCs w:val="20"/>
        </w:rPr>
        <w:t xml:space="preserve">SETA </w:t>
      </w:r>
      <w:r w:rsidRPr="00B46772">
        <w:rPr>
          <w:rFonts w:ascii="Arial" w:hAnsi="Arial" w:cs="Arial"/>
          <w:sz w:val="20"/>
          <w:szCs w:val="20"/>
        </w:rPr>
        <w:t xml:space="preserve">Management Committee positions shall be in writing and delivered to the Secretary not less than </w:t>
      </w:r>
      <w:r w:rsidR="00580D88" w:rsidRPr="00B46772">
        <w:rPr>
          <w:rFonts w:ascii="Arial" w:hAnsi="Arial" w:cs="Arial"/>
          <w:sz w:val="20"/>
          <w:szCs w:val="20"/>
        </w:rPr>
        <w:t>30</w:t>
      </w:r>
      <w:r w:rsidRPr="00B46772">
        <w:rPr>
          <w:rFonts w:ascii="Arial" w:hAnsi="Arial" w:cs="Arial"/>
          <w:sz w:val="20"/>
          <w:szCs w:val="20"/>
        </w:rPr>
        <w:t xml:space="preserve"> days before the AGM. The nominee’s consent must accompany the nomination; Representatives may self-nominate. Nominees shall be listed on the AGM a</w:t>
      </w:r>
      <w:r w:rsidR="00580D88" w:rsidRPr="00B46772">
        <w:rPr>
          <w:rFonts w:ascii="Arial" w:hAnsi="Arial" w:cs="Arial"/>
          <w:sz w:val="20"/>
          <w:szCs w:val="20"/>
        </w:rPr>
        <w:t>genda.</w:t>
      </w:r>
      <w:r w:rsidRPr="00B46772">
        <w:rPr>
          <w:rFonts w:ascii="Arial" w:hAnsi="Arial" w:cs="Arial"/>
          <w:sz w:val="20"/>
          <w:szCs w:val="20"/>
        </w:rPr>
        <w:t xml:space="preserve"> Each nomination shall be proposed and seconded at the AGM </w:t>
      </w:r>
    </w:p>
    <w:p w:rsidR="00580D88" w:rsidRPr="00B46772" w:rsidRDefault="00580D88" w:rsidP="00AE3F4D">
      <w:pPr>
        <w:numPr>
          <w:ilvl w:val="2"/>
          <w:numId w:val="1"/>
        </w:numPr>
        <w:tabs>
          <w:tab w:val="left" w:pos="993"/>
        </w:tabs>
        <w:ind w:left="993" w:hanging="142"/>
        <w:rPr>
          <w:rFonts w:ascii="Arial" w:hAnsi="Arial" w:cs="Arial"/>
          <w:sz w:val="20"/>
          <w:szCs w:val="20"/>
        </w:rPr>
      </w:pPr>
      <w:r w:rsidRPr="00B46772">
        <w:rPr>
          <w:rFonts w:ascii="Arial" w:hAnsi="Arial" w:cs="Arial"/>
          <w:sz w:val="20"/>
          <w:szCs w:val="20"/>
        </w:rPr>
        <w:t xml:space="preserve">If </w:t>
      </w:r>
      <w:r w:rsidR="00AF6AF1" w:rsidRPr="00B46772">
        <w:rPr>
          <w:rFonts w:ascii="Arial" w:hAnsi="Arial" w:cs="Arial"/>
          <w:sz w:val="20"/>
          <w:szCs w:val="20"/>
        </w:rPr>
        <w:t xml:space="preserve">there are no </w:t>
      </w:r>
      <w:r w:rsidRPr="00B46772">
        <w:rPr>
          <w:rFonts w:ascii="Arial" w:hAnsi="Arial" w:cs="Arial"/>
          <w:sz w:val="20"/>
          <w:szCs w:val="20"/>
        </w:rPr>
        <w:t>nominations</w:t>
      </w:r>
      <w:r w:rsidR="00AF6AF1" w:rsidRPr="00B46772">
        <w:rPr>
          <w:rFonts w:ascii="Arial" w:hAnsi="Arial" w:cs="Arial"/>
          <w:sz w:val="20"/>
          <w:szCs w:val="20"/>
        </w:rPr>
        <w:t xml:space="preserve"> for specific positions on the Management Committee received 30 days prior to the AGM, then nominations</w:t>
      </w:r>
      <w:r w:rsidRPr="00B46772">
        <w:rPr>
          <w:rFonts w:ascii="Arial" w:hAnsi="Arial" w:cs="Arial"/>
          <w:sz w:val="20"/>
          <w:szCs w:val="20"/>
        </w:rPr>
        <w:t xml:space="preserve"> may be taken from the floor</w:t>
      </w:r>
      <w:r w:rsidR="00AF6AF1" w:rsidRPr="00B46772">
        <w:rPr>
          <w:rFonts w:ascii="Arial" w:hAnsi="Arial" w:cs="Arial"/>
          <w:sz w:val="20"/>
          <w:szCs w:val="20"/>
        </w:rPr>
        <w:t xml:space="preserve"> at the AGM</w:t>
      </w:r>
      <w:r w:rsidRPr="00B46772">
        <w:rPr>
          <w:rFonts w:ascii="Arial" w:hAnsi="Arial" w:cs="Arial"/>
          <w:sz w:val="20"/>
          <w:szCs w:val="20"/>
        </w:rPr>
        <w:t>.</w:t>
      </w:r>
    </w:p>
    <w:p w:rsidR="00F2070B" w:rsidRPr="00B46772" w:rsidRDefault="00F2070B" w:rsidP="00AE3F4D">
      <w:pPr>
        <w:numPr>
          <w:ilvl w:val="2"/>
          <w:numId w:val="1"/>
        </w:numPr>
        <w:tabs>
          <w:tab w:val="left" w:pos="993"/>
        </w:tabs>
        <w:ind w:left="993" w:hanging="142"/>
        <w:rPr>
          <w:rFonts w:ascii="Arial" w:hAnsi="Arial" w:cs="Arial"/>
          <w:b/>
          <w:sz w:val="20"/>
          <w:szCs w:val="20"/>
          <w:u w:val="single"/>
        </w:rPr>
      </w:pPr>
      <w:r w:rsidRPr="00B46772">
        <w:rPr>
          <w:rFonts w:ascii="Arial" w:hAnsi="Arial" w:cs="Arial"/>
          <w:sz w:val="20"/>
          <w:szCs w:val="20"/>
        </w:rPr>
        <w:t xml:space="preserve">A </w:t>
      </w:r>
      <w:r w:rsidR="00A261B3" w:rsidRPr="00B46772">
        <w:rPr>
          <w:rFonts w:ascii="Arial" w:hAnsi="Arial" w:cs="Arial"/>
          <w:sz w:val="20"/>
          <w:szCs w:val="20"/>
        </w:rPr>
        <w:t xml:space="preserve">SETA </w:t>
      </w:r>
      <w:r w:rsidRPr="00B46772">
        <w:rPr>
          <w:rFonts w:ascii="Arial" w:hAnsi="Arial" w:cs="Arial"/>
          <w:sz w:val="20"/>
          <w:szCs w:val="20"/>
        </w:rPr>
        <w:t xml:space="preserve">Management Committee position can become vacant during the year if a </w:t>
      </w:r>
      <w:r w:rsidR="00A261B3" w:rsidRPr="00B46772">
        <w:rPr>
          <w:rFonts w:ascii="Arial" w:hAnsi="Arial" w:cs="Arial"/>
          <w:sz w:val="20"/>
          <w:szCs w:val="20"/>
        </w:rPr>
        <w:t xml:space="preserve">SETA </w:t>
      </w:r>
      <w:r w:rsidRPr="00B46772">
        <w:rPr>
          <w:rFonts w:ascii="Arial" w:hAnsi="Arial" w:cs="Arial"/>
          <w:sz w:val="20"/>
          <w:szCs w:val="20"/>
        </w:rPr>
        <w:t xml:space="preserve">Management Committee member: </w:t>
      </w:r>
    </w:p>
    <w:p w:rsidR="00F2070B" w:rsidRPr="00B46772" w:rsidRDefault="00F2070B" w:rsidP="00AE3F4D">
      <w:pPr>
        <w:numPr>
          <w:ilvl w:val="1"/>
          <w:numId w:val="7"/>
        </w:numPr>
        <w:tabs>
          <w:tab w:val="left" w:pos="1134"/>
        </w:tabs>
        <w:ind w:hanging="306"/>
        <w:rPr>
          <w:rFonts w:ascii="Arial" w:hAnsi="Arial" w:cs="Arial"/>
          <w:b/>
          <w:sz w:val="20"/>
          <w:szCs w:val="20"/>
          <w:u w:val="single"/>
        </w:rPr>
      </w:pPr>
      <w:r w:rsidRPr="00B46772">
        <w:rPr>
          <w:rFonts w:ascii="Arial" w:hAnsi="Arial" w:cs="Arial"/>
          <w:sz w:val="20"/>
          <w:szCs w:val="20"/>
        </w:rPr>
        <w:t>ceases to be a member of their association/group</w:t>
      </w:r>
    </w:p>
    <w:p w:rsidR="00F2070B" w:rsidRPr="00B46772" w:rsidRDefault="00F2070B" w:rsidP="00AE3F4D">
      <w:pPr>
        <w:numPr>
          <w:ilvl w:val="1"/>
          <w:numId w:val="7"/>
        </w:numPr>
        <w:tabs>
          <w:tab w:val="left" w:pos="1134"/>
        </w:tabs>
        <w:ind w:hanging="306"/>
        <w:rPr>
          <w:rFonts w:ascii="Arial" w:hAnsi="Arial" w:cs="Arial"/>
          <w:b/>
          <w:sz w:val="20"/>
          <w:szCs w:val="20"/>
          <w:u w:val="single"/>
        </w:rPr>
      </w:pPr>
      <w:r w:rsidRPr="00B46772">
        <w:rPr>
          <w:rFonts w:ascii="Arial" w:hAnsi="Arial" w:cs="Arial"/>
          <w:sz w:val="20"/>
          <w:szCs w:val="20"/>
        </w:rPr>
        <w:t xml:space="preserve">resigns by notice in writing delivered to the President or, if the President resigns, to another </w:t>
      </w:r>
      <w:r w:rsidR="00A261B3" w:rsidRPr="00B46772">
        <w:rPr>
          <w:rFonts w:ascii="Arial" w:hAnsi="Arial" w:cs="Arial"/>
          <w:sz w:val="20"/>
          <w:szCs w:val="20"/>
        </w:rPr>
        <w:t xml:space="preserve">SETA </w:t>
      </w:r>
      <w:r w:rsidRPr="00B46772">
        <w:rPr>
          <w:rFonts w:ascii="Arial" w:hAnsi="Arial" w:cs="Arial"/>
          <w:sz w:val="20"/>
          <w:szCs w:val="20"/>
        </w:rPr>
        <w:t>Management Committee member</w:t>
      </w:r>
    </w:p>
    <w:p w:rsidR="00F2070B" w:rsidRPr="00B46772" w:rsidRDefault="00F2070B" w:rsidP="00AE3F4D">
      <w:pPr>
        <w:numPr>
          <w:ilvl w:val="1"/>
          <w:numId w:val="7"/>
        </w:numPr>
        <w:tabs>
          <w:tab w:val="left" w:pos="1134"/>
        </w:tabs>
        <w:ind w:hanging="306"/>
        <w:rPr>
          <w:rFonts w:ascii="Arial" w:hAnsi="Arial" w:cs="Arial"/>
          <w:b/>
          <w:sz w:val="20"/>
          <w:szCs w:val="20"/>
          <w:u w:val="single"/>
        </w:rPr>
      </w:pPr>
      <w:r w:rsidRPr="00B46772">
        <w:rPr>
          <w:rFonts w:ascii="Arial" w:hAnsi="Arial" w:cs="Arial"/>
          <w:sz w:val="20"/>
          <w:szCs w:val="20"/>
        </w:rPr>
        <w:t xml:space="preserve">is absent from 3 consecutive </w:t>
      </w:r>
      <w:r w:rsidR="00A261B3" w:rsidRPr="00B46772">
        <w:rPr>
          <w:rFonts w:ascii="Arial" w:hAnsi="Arial" w:cs="Arial"/>
          <w:sz w:val="20"/>
          <w:szCs w:val="20"/>
        </w:rPr>
        <w:t xml:space="preserve">SETA </w:t>
      </w:r>
      <w:r w:rsidRPr="00B46772">
        <w:rPr>
          <w:rFonts w:ascii="Arial" w:hAnsi="Arial" w:cs="Arial"/>
          <w:sz w:val="20"/>
          <w:szCs w:val="20"/>
        </w:rPr>
        <w:t xml:space="preserve">Management Committee meetings </w:t>
      </w:r>
    </w:p>
    <w:p w:rsidR="00F2070B" w:rsidRPr="00B46772" w:rsidRDefault="00F2070B" w:rsidP="00AE3F4D">
      <w:pPr>
        <w:numPr>
          <w:ilvl w:val="1"/>
          <w:numId w:val="7"/>
        </w:numPr>
        <w:tabs>
          <w:tab w:val="left" w:pos="1134"/>
        </w:tabs>
        <w:ind w:hanging="306"/>
        <w:rPr>
          <w:rFonts w:ascii="Arial" w:hAnsi="Arial" w:cs="Arial"/>
          <w:b/>
          <w:sz w:val="20"/>
          <w:szCs w:val="20"/>
          <w:u w:val="single"/>
        </w:rPr>
      </w:pPr>
      <w:r w:rsidRPr="00B46772">
        <w:rPr>
          <w:rFonts w:ascii="Arial" w:hAnsi="Arial" w:cs="Arial"/>
          <w:sz w:val="20"/>
          <w:szCs w:val="20"/>
        </w:rPr>
        <w:t>dies</w:t>
      </w:r>
    </w:p>
    <w:p w:rsidR="00F2070B" w:rsidRPr="00B46772" w:rsidRDefault="00F2070B" w:rsidP="00AE3F4D">
      <w:pPr>
        <w:numPr>
          <w:ilvl w:val="1"/>
          <w:numId w:val="7"/>
        </w:numPr>
        <w:tabs>
          <w:tab w:val="left" w:pos="1134"/>
        </w:tabs>
        <w:ind w:hanging="306"/>
        <w:rPr>
          <w:rFonts w:ascii="Arial" w:hAnsi="Arial" w:cs="Arial"/>
          <w:b/>
          <w:sz w:val="20"/>
          <w:szCs w:val="20"/>
          <w:u w:val="single"/>
        </w:rPr>
      </w:pPr>
      <w:r w:rsidRPr="00B46772">
        <w:rPr>
          <w:rFonts w:ascii="Arial" w:hAnsi="Arial" w:cs="Arial"/>
          <w:sz w:val="20"/>
          <w:szCs w:val="20"/>
        </w:rPr>
        <w:t>becomes permanently incapacitated by mental or physical ill-health</w:t>
      </w:r>
    </w:p>
    <w:p w:rsidR="00F2070B" w:rsidRPr="00B46772" w:rsidRDefault="00F2070B" w:rsidP="00AE3F4D">
      <w:pPr>
        <w:numPr>
          <w:ilvl w:val="1"/>
          <w:numId w:val="7"/>
        </w:numPr>
        <w:tabs>
          <w:tab w:val="left" w:pos="1134"/>
        </w:tabs>
        <w:ind w:hanging="306"/>
        <w:rPr>
          <w:rFonts w:ascii="Arial" w:hAnsi="Arial" w:cs="Arial"/>
          <w:b/>
          <w:sz w:val="20"/>
          <w:szCs w:val="20"/>
          <w:u w:val="single"/>
        </w:rPr>
      </w:pPr>
      <w:r w:rsidRPr="00B46772">
        <w:rPr>
          <w:rFonts w:ascii="Arial" w:hAnsi="Arial" w:cs="Arial"/>
          <w:sz w:val="20"/>
          <w:szCs w:val="20"/>
        </w:rPr>
        <w:t>is convicted of an offence under the Incorporations Act</w:t>
      </w:r>
    </w:p>
    <w:p w:rsidR="00F2070B" w:rsidRPr="00B46772" w:rsidRDefault="00F2070B" w:rsidP="00AE3F4D">
      <w:pPr>
        <w:numPr>
          <w:ilvl w:val="1"/>
          <w:numId w:val="7"/>
        </w:numPr>
        <w:tabs>
          <w:tab w:val="left" w:pos="1134"/>
        </w:tabs>
        <w:ind w:hanging="306"/>
        <w:rPr>
          <w:rFonts w:ascii="Arial" w:hAnsi="Arial" w:cs="Arial"/>
          <w:b/>
          <w:sz w:val="20"/>
          <w:szCs w:val="20"/>
          <w:u w:val="single"/>
        </w:rPr>
      </w:pPr>
      <w:r w:rsidRPr="00B46772">
        <w:rPr>
          <w:rFonts w:ascii="Arial" w:hAnsi="Arial" w:cs="Arial"/>
          <w:sz w:val="20"/>
          <w:szCs w:val="20"/>
        </w:rPr>
        <w:t xml:space="preserve">is the subject of a resolution of ‘No confidence’ passed by a majority vote from the </w:t>
      </w:r>
      <w:r w:rsidR="00A261B3" w:rsidRPr="00B46772">
        <w:rPr>
          <w:rFonts w:ascii="Arial" w:hAnsi="Arial" w:cs="Arial"/>
          <w:sz w:val="20"/>
          <w:szCs w:val="20"/>
        </w:rPr>
        <w:t xml:space="preserve">SETA </w:t>
      </w:r>
      <w:r w:rsidRPr="00B46772">
        <w:rPr>
          <w:rFonts w:ascii="Arial" w:hAnsi="Arial" w:cs="Arial"/>
          <w:sz w:val="20"/>
          <w:szCs w:val="20"/>
        </w:rPr>
        <w:t>Representative</w:t>
      </w:r>
      <w:r w:rsidR="00A261B3" w:rsidRPr="00B46772">
        <w:rPr>
          <w:rFonts w:ascii="Arial" w:hAnsi="Arial" w:cs="Arial"/>
          <w:sz w:val="20"/>
          <w:szCs w:val="20"/>
        </w:rPr>
        <w:t xml:space="preserve"> Council</w:t>
      </w:r>
      <w:r w:rsidRPr="00B46772">
        <w:rPr>
          <w:rFonts w:ascii="Arial" w:hAnsi="Arial" w:cs="Arial"/>
          <w:sz w:val="20"/>
          <w:szCs w:val="20"/>
        </w:rPr>
        <w:t xml:space="preserve"> and this will terminate his/her position on the </w:t>
      </w:r>
      <w:r w:rsidR="00C930F3" w:rsidRPr="00B46772">
        <w:rPr>
          <w:rFonts w:ascii="Arial" w:hAnsi="Arial" w:cs="Arial"/>
          <w:sz w:val="20"/>
          <w:szCs w:val="20"/>
        </w:rPr>
        <w:t xml:space="preserve">SETA </w:t>
      </w:r>
      <w:r w:rsidRPr="00B46772">
        <w:rPr>
          <w:rFonts w:ascii="Arial" w:hAnsi="Arial" w:cs="Arial"/>
          <w:sz w:val="20"/>
          <w:szCs w:val="20"/>
        </w:rPr>
        <w:t>Management Committee</w:t>
      </w:r>
    </w:p>
    <w:p w:rsidR="00D21765" w:rsidRPr="00B46772" w:rsidRDefault="00CC00BE" w:rsidP="00AE3F4D">
      <w:pPr>
        <w:numPr>
          <w:ilvl w:val="2"/>
          <w:numId w:val="1"/>
        </w:numPr>
        <w:tabs>
          <w:tab w:val="left" w:pos="1134"/>
        </w:tabs>
        <w:ind w:left="1134" w:hanging="283"/>
        <w:rPr>
          <w:rFonts w:ascii="Arial" w:hAnsi="Arial" w:cs="Arial"/>
          <w:b/>
          <w:sz w:val="20"/>
          <w:szCs w:val="20"/>
        </w:rPr>
      </w:pPr>
      <w:r w:rsidRPr="00B46772">
        <w:rPr>
          <w:rFonts w:ascii="Arial" w:hAnsi="Arial" w:cs="Arial"/>
          <w:sz w:val="20"/>
          <w:szCs w:val="20"/>
          <w:lang w:val="en-GB"/>
        </w:rPr>
        <w:t xml:space="preserve">If a </w:t>
      </w:r>
      <w:r w:rsidR="00A261B3" w:rsidRPr="00B46772">
        <w:rPr>
          <w:rFonts w:ascii="Arial" w:hAnsi="Arial" w:cs="Arial"/>
          <w:sz w:val="20"/>
          <w:szCs w:val="20"/>
          <w:lang w:val="en-GB"/>
        </w:rPr>
        <w:t xml:space="preserve">SETA </w:t>
      </w:r>
      <w:r w:rsidRPr="00B46772">
        <w:rPr>
          <w:rFonts w:ascii="Arial" w:hAnsi="Arial" w:cs="Arial"/>
          <w:sz w:val="20"/>
          <w:szCs w:val="20"/>
          <w:lang w:val="en-GB"/>
        </w:rPr>
        <w:t>Management Committee</w:t>
      </w:r>
      <w:r w:rsidR="00D21765" w:rsidRPr="00B46772">
        <w:rPr>
          <w:rFonts w:ascii="Arial" w:hAnsi="Arial" w:cs="Arial"/>
          <w:sz w:val="20"/>
          <w:szCs w:val="20"/>
          <w:lang w:val="en-GB"/>
        </w:rPr>
        <w:t xml:space="preserve"> position becomes vacant dur</w:t>
      </w:r>
      <w:r w:rsidRPr="00B46772">
        <w:rPr>
          <w:rFonts w:ascii="Arial" w:hAnsi="Arial" w:cs="Arial"/>
          <w:sz w:val="20"/>
          <w:szCs w:val="20"/>
          <w:lang w:val="en-GB"/>
        </w:rPr>
        <w:t xml:space="preserve">ing the year the </w:t>
      </w:r>
      <w:r w:rsidR="00A261B3" w:rsidRPr="00B46772">
        <w:rPr>
          <w:rFonts w:ascii="Arial" w:hAnsi="Arial" w:cs="Arial"/>
          <w:sz w:val="20"/>
          <w:szCs w:val="20"/>
          <w:lang w:val="en-GB"/>
        </w:rPr>
        <w:t xml:space="preserve">SETA </w:t>
      </w:r>
      <w:r w:rsidRPr="00B46772">
        <w:rPr>
          <w:rFonts w:ascii="Arial" w:hAnsi="Arial" w:cs="Arial"/>
          <w:sz w:val="20"/>
          <w:szCs w:val="20"/>
          <w:lang w:val="en-GB"/>
        </w:rPr>
        <w:t>Management Committee</w:t>
      </w:r>
      <w:r w:rsidR="00D21765" w:rsidRPr="00B46772">
        <w:rPr>
          <w:rFonts w:ascii="Arial" w:hAnsi="Arial" w:cs="Arial"/>
          <w:sz w:val="20"/>
          <w:szCs w:val="20"/>
          <w:lang w:val="en-GB"/>
        </w:rPr>
        <w:t xml:space="preserve"> will appoint an acting position</w:t>
      </w:r>
      <w:r w:rsidRPr="00B46772">
        <w:rPr>
          <w:rFonts w:ascii="Arial" w:hAnsi="Arial" w:cs="Arial"/>
          <w:sz w:val="20"/>
          <w:szCs w:val="20"/>
          <w:lang w:val="en-GB"/>
        </w:rPr>
        <w:t>, for the remainder of the term of office</w:t>
      </w:r>
    </w:p>
    <w:p w:rsidR="00D21765" w:rsidRPr="00B46772" w:rsidRDefault="004E198C" w:rsidP="00AE3F4D">
      <w:pPr>
        <w:numPr>
          <w:ilvl w:val="2"/>
          <w:numId w:val="1"/>
        </w:numPr>
        <w:tabs>
          <w:tab w:val="left" w:pos="1134"/>
        </w:tabs>
        <w:ind w:hanging="1309"/>
        <w:rPr>
          <w:rFonts w:ascii="Arial" w:hAnsi="Arial" w:cs="Arial"/>
          <w:sz w:val="20"/>
          <w:szCs w:val="20"/>
        </w:rPr>
      </w:pPr>
      <w:r w:rsidRPr="00B46772">
        <w:rPr>
          <w:rFonts w:ascii="Arial" w:hAnsi="Arial" w:cs="Arial"/>
          <w:sz w:val="20"/>
          <w:szCs w:val="20"/>
        </w:rPr>
        <w:t>Re-election and consecutive terms are acceptable</w:t>
      </w:r>
    </w:p>
    <w:p w:rsidR="006A6597" w:rsidRPr="00B46772" w:rsidRDefault="009677B9" w:rsidP="00AE3F4D">
      <w:pPr>
        <w:numPr>
          <w:ilvl w:val="1"/>
          <w:numId w:val="1"/>
        </w:numPr>
        <w:ind w:left="709" w:hanging="283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B46772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SETA </w:t>
      </w:r>
      <w:r w:rsidR="00CC00BE" w:rsidRPr="00B46772">
        <w:rPr>
          <w:rFonts w:ascii="Arial" w:hAnsi="Arial" w:cs="Arial"/>
          <w:b/>
          <w:sz w:val="20"/>
          <w:szCs w:val="20"/>
          <w:u w:val="single"/>
          <w:lang w:val="en-GB"/>
        </w:rPr>
        <w:t>Management Committee Responsibilities</w:t>
      </w:r>
    </w:p>
    <w:p w:rsidR="00E45B2E" w:rsidRPr="00B46772" w:rsidRDefault="00E45B2E" w:rsidP="00AE3F4D">
      <w:pPr>
        <w:numPr>
          <w:ilvl w:val="2"/>
          <w:numId w:val="1"/>
        </w:numPr>
        <w:ind w:left="993" w:hanging="142"/>
        <w:rPr>
          <w:rFonts w:ascii="Arial" w:hAnsi="Arial" w:cs="Arial"/>
          <w:sz w:val="20"/>
          <w:szCs w:val="20"/>
          <w:u w:val="single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 xml:space="preserve">The </w:t>
      </w:r>
      <w:r w:rsidR="00850E2E" w:rsidRPr="00B46772">
        <w:rPr>
          <w:rFonts w:ascii="Arial" w:hAnsi="Arial" w:cs="Arial"/>
          <w:sz w:val="20"/>
          <w:szCs w:val="20"/>
          <w:lang w:val="en-GB"/>
        </w:rPr>
        <w:t xml:space="preserve">SETA </w:t>
      </w:r>
      <w:r w:rsidRPr="00B46772">
        <w:rPr>
          <w:rFonts w:ascii="Arial" w:hAnsi="Arial" w:cs="Arial"/>
          <w:sz w:val="20"/>
          <w:szCs w:val="20"/>
          <w:lang w:val="en-GB"/>
        </w:rPr>
        <w:t>Management Committee shall provide leadership in the development of policies, procedures, major programs, strategic and financial directions for SETA</w:t>
      </w:r>
    </w:p>
    <w:p w:rsidR="00067405" w:rsidRPr="00B46772" w:rsidRDefault="00CC00BE" w:rsidP="00AE3F4D">
      <w:pPr>
        <w:numPr>
          <w:ilvl w:val="2"/>
          <w:numId w:val="1"/>
        </w:numPr>
        <w:ind w:left="993" w:hanging="142"/>
        <w:rPr>
          <w:rFonts w:ascii="Arial" w:hAnsi="Arial" w:cs="Arial"/>
          <w:sz w:val="20"/>
          <w:szCs w:val="20"/>
          <w:u w:val="single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 xml:space="preserve">The </w:t>
      </w:r>
      <w:r w:rsidR="00850E2E" w:rsidRPr="00B46772">
        <w:rPr>
          <w:rFonts w:ascii="Arial" w:hAnsi="Arial" w:cs="Arial"/>
          <w:sz w:val="20"/>
          <w:szCs w:val="20"/>
          <w:lang w:val="en-GB"/>
        </w:rPr>
        <w:t xml:space="preserve">SETA </w:t>
      </w:r>
      <w:r w:rsidRPr="00B46772">
        <w:rPr>
          <w:rFonts w:ascii="Arial" w:hAnsi="Arial" w:cs="Arial"/>
          <w:sz w:val="20"/>
          <w:szCs w:val="20"/>
          <w:lang w:val="en-GB"/>
        </w:rPr>
        <w:t>Management Committee</w:t>
      </w:r>
      <w:r w:rsidR="00067405" w:rsidRPr="00B46772">
        <w:rPr>
          <w:rFonts w:ascii="Arial" w:hAnsi="Arial" w:cs="Arial"/>
          <w:sz w:val="20"/>
          <w:szCs w:val="20"/>
          <w:lang w:val="en-GB"/>
        </w:rPr>
        <w:t xml:space="preserve"> shall be responsible for the effective management of business and affairs and efficient administration of the policies and procedures</w:t>
      </w:r>
      <w:r w:rsidRPr="00B46772">
        <w:rPr>
          <w:rFonts w:ascii="Arial" w:hAnsi="Arial" w:cs="Arial"/>
          <w:sz w:val="20"/>
          <w:szCs w:val="20"/>
          <w:lang w:val="en-GB"/>
        </w:rPr>
        <w:t xml:space="preserve"> established by the SETA Representative</w:t>
      </w:r>
      <w:r w:rsidR="00E45B2E" w:rsidRPr="00B46772">
        <w:rPr>
          <w:rFonts w:ascii="Arial" w:hAnsi="Arial" w:cs="Arial"/>
          <w:sz w:val="20"/>
          <w:szCs w:val="20"/>
          <w:lang w:val="en-GB"/>
        </w:rPr>
        <w:t xml:space="preserve"> Council</w:t>
      </w:r>
    </w:p>
    <w:p w:rsidR="00A343FD" w:rsidRPr="00B46772" w:rsidRDefault="00A343FD" w:rsidP="00AE3F4D">
      <w:pPr>
        <w:numPr>
          <w:ilvl w:val="1"/>
          <w:numId w:val="1"/>
        </w:numPr>
        <w:ind w:left="709" w:hanging="283"/>
        <w:rPr>
          <w:rFonts w:ascii="Arial" w:hAnsi="Arial" w:cs="Arial"/>
          <w:b/>
          <w:sz w:val="20"/>
          <w:szCs w:val="20"/>
          <w:u w:val="single"/>
        </w:rPr>
      </w:pPr>
      <w:r w:rsidRPr="00B46772">
        <w:rPr>
          <w:rFonts w:ascii="Arial" w:hAnsi="Arial" w:cs="Arial"/>
          <w:b/>
          <w:sz w:val="20"/>
          <w:szCs w:val="20"/>
          <w:u w:val="single"/>
        </w:rPr>
        <w:t xml:space="preserve">Duties of the </w:t>
      </w:r>
      <w:r w:rsidR="009677B9" w:rsidRPr="00B46772">
        <w:rPr>
          <w:rFonts w:ascii="Arial" w:hAnsi="Arial" w:cs="Arial"/>
          <w:b/>
          <w:sz w:val="20"/>
          <w:szCs w:val="20"/>
          <w:u w:val="single"/>
        </w:rPr>
        <w:t xml:space="preserve">SETA </w:t>
      </w:r>
      <w:r w:rsidRPr="00B46772">
        <w:rPr>
          <w:rFonts w:ascii="Arial" w:hAnsi="Arial" w:cs="Arial"/>
          <w:b/>
          <w:sz w:val="20"/>
          <w:szCs w:val="20"/>
          <w:u w:val="single"/>
        </w:rPr>
        <w:t>Management Committee</w:t>
      </w:r>
    </w:p>
    <w:p w:rsidR="00A343FD" w:rsidRDefault="00A343FD" w:rsidP="00A343FD">
      <w:pPr>
        <w:ind w:left="709"/>
        <w:rPr>
          <w:rFonts w:ascii="Arial" w:hAnsi="Arial" w:cs="Arial"/>
          <w:sz w:val="20"/>
          <w:szCs w:val="20"/>
        </w:rPr>
      </w:pPr>
      <w:r w:rsidRPr="00B46772">
        <w:rPr>
          <w:rFonts w:ascii="Arial" w:hAnsi="Arial" w:cs="Arial"/>
          <w:sz w:val="20"/>
          <w:szCs w:val="20"/>
        </w:rPr>
        <w:t xml:space="preserve">The </w:t>
      </w:r>
      <w:r w:rsidR="009677B9" w:rsidRPr="00B46772">
        <w:rPr>
          <w:rFonts w:ascii="Arial" w:hAnsi="Arial" w:cs="Arial"/>
          <w:sz w:val="20"/>
          <w:szCs w:val="20"/>
        </w:rPr>
        <w:t xml:space="preserve">SETA </w:t>
      </w:r>
      <w:r w:rsidRPr="00B46772">
        <w:rPr>
          <w:rFonts w:ascii="Arial" w:hAnsi="Arial" w:cs="Arial"/>
          <w:sz w:val="20"/>
          <w:szCs w:val="20"/>
        </w:rPr>
        <w:t xml:space="preserve">Management Committee quorum shall comprise of a minimum of two </w:t>
      </w:r>
      <w:r w:rsidR="009F4720" w:rsidRPr="00B46772">
        <w:rPr>
          <w:rFonts w:ascii="Arial" w:hAnsi="Arial" w:cs="Arial"/>
          <w:sz w:val="20"/>
          <w:szCs w:val="20"/>
        </w:rPr>
        <w:t>(</w:t>
      </w:r>
      <w:r w:rsidR="002F29BF" w:rsidRPr="00B46772">
        <w:rPr>
          <w:rFonts w:ascii="Arial" w:hAnsi="Arial" w:cs="Arial"/>
          <w:sz w:val="20"/>
          <w:szCs w:val="20"/>
        </w:rPr>
        <w:t>or three</w:t>
      </w:r>
      <w:r w:rsidRPr="00B46772">
        <w:rPr>
          <w:rFonts w:ascii="Arial" w:hAnsi="Arial" w:cs="Arial"/>
          <w:sz w:val="20"/>
          <w:szCs w:val="20"/>
        </w:rPr>
        <w:t xml:space="preserve"> if </w:t>
      </w:r>
      <w:r w:rsidR="002F29BF" w:rsidRPr="00B46772">
        <w:rPr>
          <w:rFonts w:ascii="Arial" w:hAnsi="Arial" w:cs="Arial"/>
          <w:sz w:val="20"/>
          <w:szCs w:val="20"/>
        </w:rPr>
        <w:t>a Vice President is elected</w:t>
      </w:r>
      <w:r w:rsidR="009F4720" w:rsidRPr="00B46772">
        <w:rPr>
          <w:rFonts w:ascii="Arial" w:hAnsi="Arial" w:cs="Arial"/>
          <w:sz w:val="20"/>
          <w:szCs w:val="20"/>
        </w:rPr>
        <w:t xml:space="preserve">) </w:t>
      </w:r>
      <w:r w:rsidR="009677B9" w:rsidRPr="00B46772">
        <w:rPr>
          <w:rFonts w:ascii="Arial" w:hAnsi="Arial" w:cs="Arial"/>
          <w:sz w:val="20"/>
          <w:szCs w:val="20"/>
        </w:rPr>
        <w:t xml:space="preserve">SETA </w:t>
      </w:r>
      <w:r w:rsidRPr="00B46772">
        <w:rPr>
          <w:rFonts w:ascii="Arial" w:hAnsi="Arial" w:cs="Arial"/>
          <w:sz w:val="20"/>
          <w:szCs w:val="20"/>
        </w:rPr>
        <w:t>Management Committee members either physically or electronically</w:t>
      </w:r>
      <w:r w:rsidR="009B7EEC" w:rsidRPr="00B46772">
        <w:rPr>
          <w:rFonts w:ascii="Arial" w:hAnsi="Arial" w:cs="Arial"/>
          <w:sz w:val="20"/>
          <w:szCs w:val="20"/>
        </w:rPr>
        <w:t>.</w:t>
      </w:r>
      <w:r w:rsidR="007F77E5" w:rsidRPr="00B46772">
        <w:rPr>
          <w:rFonts w:ascii="Arial" w:hAnsi="Arial" w:cs="Arial"/>
          <w:sz w:val="20"/>
          <w:szCs w:val="20"/>
        </w:rPr>
        <w:t xml:space="preserve"> </w:t>
      </w:r>
    </w:p>
    <w:p w:rsidR="008D3EB9" w:rsidRPr="00B46772" w:rsidRDefault="008D3EB9" w:rsidP="00A343FD">
      <w:pPr>
        <w:ind w:left="709"/>
        <w:rPr>
          <w:rFonts w:ascii="Arial" w:hAnsi="Arial" w:cs="Arial"/>
          <w:strike/>
          <w:sz w:val="20"/>
          <w:szCs w:val="20"/>
        </w:rPr>
      </w:pPr>
    </w:p>
    <w:p w:rsidR="00A343FD" w:rsidRPr="00B46772" w:rsidRDefault="00A343FD" w:rsidP="00A343FD">
      <w:pPr>
        <w:ind w:left="709"/>
        <w:rPr>
          <w:rFonts w:ascii="Arial" w:hAnsi="Arial" w:cs="Arial"/>
          <w:b/>
          <w:sz w:val="20"/>
          <w:szCs w:val="20"/>
          <w:u w:val="single"/>
        </w:rPr>
      </w:pPr>
      <w:r w:rsidRPr="00B46772">
        <w:rPr>
          <w:rFonts w:ascii="Arial" w:hAnsi="Arial" w:cs="Arial"/>
          <w:b/>
          <w:sz w:val="20"/>
          <w:szCs w:val="20"/>
          <w:u w:val="single"/>
        </w:rPr>
        <w:t>President</w:t>
      </w:r>
    </w:p>
    <w:p w:rsidR="00A343FD" w:rsidRPr="00B46772" w:rsidRDefault="00A343FD" w:rsidP="00A343FD">
      <w:pPr>
        <w:tabs>
          <w:tab w:val="left" w:pos="1440"/>
        </w:tabs>
        <w:ind w:left="709"/>
        <w:rPr>
          <w:rFonts w:ascii="Arial" w:hAnsi="Arial" w:cs="Arial"/>
          <w:b/>
          <w:sz w:val="20"/>
          <w:szCs w:val="20"/>
        </w:rPr>
      </w:pPr>
      <w:r w:rsidRPr="00B46772">
        <w:rPr>
          <w:rFonts w:ascii="Arial" w:hAnsi="Arial" w:cs="Arial"/>
          <w:sz w:val="20"/>
          <w:szCs w:val="20"/>
        </w:rPr>
        <w:t xml:space="preserve">The President of SETA, or if unavailable, a person nominated by the President or </w:t>
      </w:r>
      <w:r w:rsidR="00850E2E" w:rsidRPr="00B46772">
        <w:rPr>
          <w:rFonts w:ascii="Arial" w:hAnsi="Arial" w:cs="Arial"/>
          <w:sz w:val="20"/>
          <w:szCs w:val="20"/>
        </w:rPr>
        <w:t xml:space="preserve">the SETA </w:t>
      </w:r>
      <w:r w:rsidRPr="00B46772">
        <w:rPr>
          <w:rFonts w:ascii="Arial" w:hAnsi="Arial" w:cs="Arial"/>
          <w:sz w:val="20"/>
          <w:szCs w:val="20"/>
        </w:rPr>
        <w:t xml:space="preserve">Management </w:t>
      </w:r>
      <w:r w:rsidR="00705C31" w:rsidRPr="00B46772">
        <w:rPr>
          <w:rFonts w:ascii="Arial" w:hAnsi="Arial" w:cs="Arial"/>
          <w:sz w:val="20"/>
          <w:szCs w:val="20"/>
        </w:rPr>
        <w:t xml:space="preserve">Committee </w:t>
      </w:r>
      <w:r w:rsidRPr="00B46772">
        <w:rPr>
          <w:rFonts w:ascii="Arial" w:hAnsi="Arial" w:cs="Arial"/>
          <w:sz w:val="20"/>
          <w:szCs w:val="20"/>
        </w:rPr>
        <w:t xml:space="preserve">shall: </w:t>
      </w:r>
    </w:p>
    <w:p w:rsidR="00A343FD" w:rsidRPr="00B46772" w:rsidRDefault="00A343FD" w:rsidP="00AE3F4D">
      <w:pPr>
        <w:numPr>
          <w:ilvl w:val="4"/>
          <w:numId w:val="1"/>
        </w:numPr>
        <w:tabs>
          <w:tab w:val="left" w:pos="1134"/>
        </w:tabs>
        <w:ind w:left="709" w:firstLine="0"/>
        <w:rPr>
          <w:rFonts w:ascii="Arial" w:hAnsi="Arial" w:cs="Arial"/>
          <w:b/>
          <w:sz w:val="20"/>
          <w:szCs w:val="20"/>
          <w:u w:val="single"/>
        </w:rPr>
      </w:pPr>
      <w:r w:rsidRPr="00B46772">
        <w:rPr>
          <w:rFonts w:ascii="Arial" w:hAnsi="Arial" w:cs="Arial"/>
          <w:sz w:val="20"/>
          <w:szCs w:val="20"/>
        </w:rPr>
        <w:t>Chair all meetings of the Association</w:t>
      </w:r>
    </w:p>
    <w:p w:rsidR="00A343FD" w:rsidRPr="00B46772" w:rsidRDefault="00A343FD" w:rsidP="00AE3F4D">
      <w:pPr>
        <w:numPr>
          <w:ilvl w:val="4"/>
          <w:numId w:val="1"/>
        </w:numPr>
        <w:tabs>
          <w:tab w:val="left" w:pos="1134"/>
        </w:tabs>
        <w:ind w:left="709" w:firstLine="0"/>
        <w:rPr>
          <w:rFonts w:ascii="Arial" w:hAnsi="Arial" w:cs="Arial"/>
          <w:b/>
          <w:sz w:val="20"/>
          <w:szCs w:val="20"/>
          <w:u w:val="single"/>
        </w:rPr>
      </w:pPr>
      <w:r w:rsidRPr="00B46772">
        <w:rPr>
          <w:rFonts w:ascii="Arial" w:hAnsi="Arial" w:cs="Arial"/>
          <w:sz w:val="20"/>
          <w:szCs w:val="20"/>
        </w:rPr>
        <w:t>Provide leadership and raise the profile of the Association by:</w:t>
      </w:r>
    </w:p>
    <w:p w:rsidR="00A343FD" w:rsidRPr="00B46772" w:rsidRDefault="00A343FD" w:rsidP="00AE3F4D">
      <w:pPr>
        <w:numPr>
          <w:ilvl w:val="5"/>
          <w:numId w:val="1"/>
        </w:numPr>
        <w:tabs>
          <w:tab w:val="left" w:pos="1440"/>
        </w:tabs>
        <w:ind w:left="1418" w:hanging="142"/>
        <w:rPr>
          <w:rFonts w:ascii="Arial" w:hAnsi="Arial" w:cs="Arial"/>
          <w:b/>
          <w:sz w:val="20"/>
          <w:szCs w:val="20"/>
        </w:rPr>
      </w:pPr>
      <w:r w:rsidRPr="00B46772">
        <w:rPr>
          <w:rFonts w:ascii="Arial" w:hAnsi="Arial" w:cs="Arial"/>
          <w:sz w:val="20"/>
          <w:szCs w:val="20"/>
        </w:rPr>
        <w:t>representing and promoting SETA to other associations and bodies as required, and as directed by the Members</w:t>
      </w:r>
    </w:p>
    <w:p w:rsidR="00A343FD" w:rsidRPr="00B46772" w:rsidRDefault="00A343FD" w:rsidP="00AE3F4D">
      <w:pPr>
        <w:numPr>
          <w:ilvl w:val="5"/>
          <w:numId w:val="1"/>
        </w:numPr>
        <w:tabs>
          <w:tab w:val="left" w:pos="1440"/>
        </w:tabs>
        <w:ind w:left="709" w:firstLine="567"/>
        <w:rPr>
          <w:rFonts w:ascii="Arial" w:hAnsi="Arial" w:cs="Arial"/>
          <w:b/>
          <w:sz w:val="20"/>
          <w:szCs w:val="20"/>
        </w:rPr>
      </w:pPr>
      <w:r w:rsidRPr="00B46772">
        <w:rPr>
          <w:rFonts w:ascii="Arial" w:hAnsi="Arial" w:cs="Arial"/>
          <w:sz w:val="20"/>
          <w:szCs w:val="20"/>
        </w:rPr>
        <w:t xml:space="preserve">Guide the major programs and strategic directions of SETA </w:t>
      </w:r>
    </w:p>
    <w:p w:rsidR="00A343FD" w:rsidRPr="00B46772" w:rsidRDefault="00A343FD" w:rsidP="00AE3F4D">
      <w:pPr>
        <w:numPr>
          <w:ilvl w:val="5"/>
          <w:numId w:val="1"/>
        </w:numPr>
        <w:tabs>
          <w:tab w:val="left" w:pos="1440"/>
        </w:tabs>
        <w:ind w:left="709" w:firstLine="567"/>
        <w:rPr>
          <w:rFonts w:ascii="Arial" w:hAnsi="Arial" w:cs="Arial"/>
          <w:b/>
          <w:sz w:val="20"/>
          <w:szCs w:val="20"/>
        </w:rPr>
      </w:pPr>
      <w:r w:rsidRPr="00B46772">
        <w:rPr>
          <w:rFonts w:ascii="Arial" w:hAnsi="Arial" w:cs="Arial"/>
          <w:sz w:val="20"/>
          <w:szCs w:val="20"/>
        </w:rPr>
        <w:t xml:space="preserve">Monitor the ongoing activities and policies as determined by the Members </w:t>
      </w:r>
    </w:p>
    <w:p w:rsidR="00A343FD" w:rsidRPr="00B46772" w:rsidRDefault="00A343FD" w:rsidP="00AE3F4D">
      <w:pPr>
        <w:numPr>
          <w:ilvl w:val="5"/>
          <w:numId w:val="1"/>
        </w:numPr>
        <w:tabs>
          <w:tab w:val="left" w:pos="1440"/>
        </w:tabs>
        <w:ind w:left="709" w:firstLine="567"/>
        <w:rPr>
          <w:rFonts w:ascii="Arial" w:hAnsi="Arial" w:cs="Arial"/>
          <w:b/>
          <w:sz w:val="20"/>
          <w:szCs w:val="20"/>
        </w:rPr>
      </w:pPr>
      <w:r w:rsidRPr="00B46772">
        <w:rPr>
          <w:rFonts w:ascii="Arial" w:hAnsi="Arial" w:cs="Arial"/>
          <w:sz w:val="20"/>
          <w:szCs w:val="20"/>
        </w:rPr>
        <w:t xml:space="preserve">Communicate with all SETA Representatives at least twice per year </w:t>
      </w:r>
    </w:p>
    <w:p w:rsidR="00A343FD" w:rsidRPr="00B46772" w:rsidRDefault="00A343FD" w:rsidP="00AE3F4D">
      <w:pPr>
        <w:numPr>
          <w:ilvl w:val="5"/>
          <w:numId w:val="1"/>
        </w:numPr>
        <w:tabs>
          <w:tab w:val="left" w:pos="1440"/>
        </w:tabs>
        <w:ind w:left="709" w:firstLine="567"/>
        <w:rPr>
          <w:rFonts w:ascii="Arial" w:hAnsi="Arial" w:cs="Arial"/>
          <w:b/>
          <w:sz w:val="20"/>
          <w:szCs w:val="20"/>
        </w:rPr>
      </w:pPr>
      <w:r w:rsidRPr="00B46772">
        <w:rPr>
          <w:rFonts w:ascii="Arial" w:hAnsi="Arial" w:cs="Arial"/>
          <w:sz w:val="20"/>
          <w:szCs w:val="20"/>
        </w:rPr>
        <w:t>Can be a joint signatory on cheques</w:t>
      </w:r>
    </w:p>
    <w:p w:rsidR="008D3EB9" w:rsidRDefault="008D3EB9" w:rsidP="00A343FD">
      <w:pPr>
        <w:tabs>
          <w:tab w:val="left" w:pos="1440"/>
        </w:tabs>
        <w:ind w:left="709"/>
        <w:rPr>
          <w:rFonts w:ascii="Arial" w:hAnsi="Arial" w:cs="Arial"/>
          <w:b/>
          <w:sz w:val="20"/>
          <w:szCs w:val="20"/>
          <w:u w:val="single"/>
        </w:rPr>
      </w:pPr>
    </w:p>
    <w:p w:rsidR="00A343FD" w:rsidRPr="00B46772" w:rsidRDefault="00A343FD" w:rsidP="00A343FD">
      <w:pPr>
        <w:tabs>
          <w:tab w:val="left" w:pos="1440"/>
        </w:tabs>
        <w:ind w:left="709"/>
        <w:rPr>
          <w:rFonts w:ascii="Arial" w:hAnsi="Arial" w:cs="Arial"/>
          <w:b/>
          <w:sz w:val="20"/>
          <w:szCs w:val="20"/>
        </w:rPr>
      </w:pPr>
      <w:r w:rsidRPr="00B46772">
        <w:rPr>
          <w:rFonts w:ascii="Arial" w:hAnsi="Arial" w:cs="Arial"/>
          <w:b/>
          <w:sz w:val="20"/>
          <w:szCs w:val="20"/>
          <w:u w:val="single"/>
        </w:rPr>
        <w:t>Secretary</w:t>
      </w:r>
    </w:p>
    <w:p w:rsidR="00A343FD" w:rsidRPr="00B46772" w:rsidRDefault="00A343FD" w:rsidP="00705C31">
      <w:pPr>
        <w:tabs>
          <w:tab w:val="left" w:pos="1134"/>
        </w:tabs>
        <w:ind w:left="1134" w:hanging="425"/>
        <w:rPr>
          <w:rFonts w:ascii="Arial" w:hAnsi="Arial" w:cs="Arial"/>
          <w:b/>
          <w:sz w:val="20"/>
          <w:szCs w:val="20"/>
        </w:rPr>
      </w:pPr>
      <w:r w:rsidRPr="00B46772">
        <w:rPr>
          <w:rFonts w:ascii="Arial" w:hAnsi="Arial" w:cs="Arial"/>
          <w:sz w:val="20"/>
          <w:szCs w:val="20"/>
        </w:rPr>
        <w:t xml:space="preserve">The Secretary of SETA, or a person nominated by the </w:t>
      </w:r>
      <w:r w:rsidR="00850E2E" w:rsidRPr="00B46772">
        <w:rPr>
          <w:rFonts w:ascii="Arial" w:hAnsi="Arial" w:cs="Arial"/>
          <w:sz w:val="20"/>
          <w:szCs w:val="20"/>
        </w:rPr>
        <w:t xml:space="preserve">SETA </w:t>
      </w:r>
      <w:r w:rsidRPr="00B46772">
        <w:rPr>
          <w:rFonts w:ascii="Arial" w:hAnsi="Arial" w:cs="Arial"/>
          <w:sz w:val="20"/>
          <w:szCs w:val="20"/>
        </w:rPr>
        <w:t xml:space="preserve">Management </w:t>
      </w:r>
      <w:r w:rsidR="00705C31" w:rsidRPr="00B46772">
        <w:rPr>
          <w:rFonts w:ascii="Arial" w:hAnsi="Arial" w:cs="Arial"/>
          <w:sz w:val="20"/>
          <w:szCs w:val="20"/>
        </w:rPr>
        <w:t xml:space="preserve">Committee </w:t>
      </w:r>
      <w:r w:rsidRPr="00B46772">
        <w:rPr>
          <w:rFonts w:ascii="Arial" w:hAnsi="Arial" w:cs="Arial"/>
          <w:sz w:val="20"/>
          <w:szCs w:val="20"/>
        </w:rPr>
        <w:t>shall:</w:t>
      </w:r>
    </w:p>
    <w:p w:rsidR="00A343FD" w:rsidRPr="00B46772" w:rsidRDefault="00A343FD" w:rsidP="00AE3F4D">
      <w:pPr>
        <w:numPr>
          <w:ilvl w:val="0"/>
          <w:numId w:val="3"/>
        </w:numPr>
        <w:tabs>
          <w:tab w:val="left" w:pos="1134"/>
        </w:tabs>
        <w:ind w:left="1134" w:hanging="425"/>
        <w:rPr>
          <w:rFonts w:ascii="Arial" w:hAnsi="Arial" w:cs="Arial"/>
          <w:b/>
          <w:sz w:val="20"/>
          <w:szCs w:val="20"/>
        </w:rPr>
      </w:pPr>
      <w:r w:rsidRPr="00B46772">
        <w:rPr>
          <w:rFonts w:ascii="Arial" w:hAnsi="Arial" w:cs="Arial"/>
          <w:sz w:val="20"/>
          <w:szCs w:val="20"/>
        </w:rPr>
        <w:t>Record and distribute to Representatives full and correct minu</w:t>
      </w:r>
      <w:r w:rsidR="009677B9" w:rsidRPr="00B46772">
        <w:rPr>
          <w:rFonts w:ascii="Arial" w:hAnsi="Arial" w:cs="Arial"/>
          <w:sz w:val="20"/>
          <w:szCs w:val="20"/>
        </w:rPr>
        <w:t>tes of meetings</w:t>
      </w:r>
    </w:p>
    <w:p w:rsidR="00A343FD" w:rsidRPr="00B46772" w:rsidRDefault="00A343FD" w:rsidP="00AE3F4D">
      <w:pPr>
        <w:numPr>
          <w:ilvl w:val="0"/>
          <w:numId w:val="3"/>
        </w:numPr>
        <w:tabs>
          <w:tab w:val="left" w:pos="1134"/>
        </w:tabs>
        <w:ind w:left="1134" w:hanging="425"/>
        <w:rPr>
          <w:rFonts w:ascii="Arial" w:hAnsi="Arial" w:cs="Arial"/>
          <w:b/>
          <w:sz w:val="20"/>
          <w:szCs w:val="20"/>
        </w:rPr>
      </w:pPr>
      <w:r w:rsidRPr="00B46772">
        <w:rPr>
          <w:rFonts w:ascii="Arial" w:hAnsi="Arial" w:cs="Arial"/>
          <w:sz w:val="20"/>
          <w:szCs w:val="20"/>
        </w:rPr>
        <w:t>Record and reply to correspondence keeping originals on file and present an update at every meeting</w:t>
      </w:r>
    </w:p>
    <w:p w:rsidR="00A343FD" w:rsidRPr="00B46772" w:rsidRDefault="00A343FD" w:rsidP="00AE3F4D">
      <w:pPr>
        <w:numPr>
          <w:ilvl w:val="0"/>
          <w:numId w:val="3"/>
        </w:numPr>
        <w:tabs>
          <w:tab w:val="left" w:pos="1134"/>
        </w:tabs>
        <w:ind w:left="1134" w:hanging="425"/>
        <w:rPr>
          <w:rFonts w:ascii="Arial" w:hAnsi="Arial" w:cs="Arial"/>
          <w:b/>
          <w:sz w:val="20"/>
          <w:szCs w:val="20"/>
        </w:rPr>
      </w:pPr>
      <w:r w:rsidRPr="00B46772">
        <w:rPr>
          <w:rFonts w:ascii="Arial" w:hAnsi="Arial" w:cs="Arial"/>
          <w:sz w:val="20"/>
          <w:szCs w:val="20"/>
          <w:lang w:val="en-AU"/>
        </w:rPr>
        <w:t>Electronically store all information and correspondence</w:t>
      </w:r>
    </w:p>
    <w:p w:rsidR="00A343FD" w:rsidRPr="00B46772" w:rsidRDefault="00A343FD" w:rsidP="00AE3F4D">
      <w:pPr>
        <w:numPr>
          <w:ilvl w:val="0"/>
          <w:numId w:val="3"/>
        </w:numPr>
        <w:tabs>
          <w:tab w:val="left" w:pos="1134"/>
        </w:tabs>
        <w:ind w:left="1134" w:hanging="425"/>
        <w:rPr>
          <w:rFonts w:ascii="Arial" w:hAnsi="Arial" w:cs="Arial"/>
          <w:b/>
          <w:sz w:val="20"/>
          <w:szCs w:val="20"/>
        </w:rPr>
      </w:pPr>
      <w:r w:rsidRPr="00B46772">
        <w:rPr>
          <w:rFonts w:ascii="Arial" w:hAnsi="Arial" w:cs="Arial"/>
          <w:sz w:val="20"/>
          <w:szCs w:val="20"/>
        </w:rPr>
        <w:t>Maintain a current and continually updated ‘Register of Members’ listing the Representative’s name, address, contact details and nomination/ termination</w:t>
      </w:r>
      <w:r w:rsidR="009B7EEC" w:rsidRPr="00B46772">
        <w:rPr>
          <w:rFonts w:ascii="Arial" w:hAnsi="Arial" w:cs="Arial"/>
          <w:sz w:val="20"/>
          <w:szCs w:val="20"/>
        </w:rPr>
        <w:t xml:space="preserve"> dates</w:t>
      </w:r>
    </w:p>
    <w:p w:rsidR="00A343FD" w:rsidRPr="00B46772" w:rsidRDefault="00A343FD" w:rsidP="00AE3F4D">
      <w:pPr>
        <w:numPr>
          <w:ilvl w:val="0"/>
          <w:numId w:val="3"/>
        </w:numPr>
        <w:tabs>
          <w:tab w:val="left" w:pos="1134"/>
        </w:tabs>
        <w:ind w:left="1134" w:hanging="425"/>
        <w:rPr>
          <w:rFonts w:ascii="Arial" w:hAnsi="Arial" w:cs="Arial"/>
          <w:b/>
          <w:sz w:val="20"/>
          <w:szCs w:val="20"/>
        </w:rPr>
      </w:pPr>
      <w:r w:rsidRPr="00B46772">
        <w:rPr>
          <w:rFonts w:ascii="Arial" w:hAnsi="Arial" w:cs="Arial"/>
          <w:sz w:val="20"/>
          <w:szCs w:val="20"/>
        </w:rPr>
        <w:t>Stay informed of current legislation relating to Incorporate</w:t>
      </w:r>
      <w:r w:rsidR="009677B9" w:rsidRPr="00B46772">
        <w:rPr>
          <w:rFonts w:ascii="Arial" w:hAnsi="Arial" w:cs="Arial"/>
          <w:sz w:val="20"/>
          <w:szCs w:val="20"/>
        </w:rPr>
        <w:t>d Associations in the Australian Capital Territory</w:t>
      </w:r>
    </w:p>
    <w:p w:rsidR="00A343FD" w:rsidRPr="00B46772" w:rsidRDefault="00A343FD" w:rsidP="00AE3F4D">
      <w:pPr>
        <w:numPr>
          <w:ilvl w:val="0"/>
          <w:numId w:val="3"/>
        </w:numPr>
        <w:tabs>
          <w:tab w:val="left" w:pos="1134"/>
        </w:tabs>
        <w:ind w:left="1134" w:hanging="425"/>
        <w:rPr>
          <w:rFonts w:ascii="Arial" w:hAnsi="Arial" w:cs="Arial"/>
          <w:b/>
          <w:sz w:val="20"/>
          <w:szCs w:val="20"/>
        </w:rPr>
      </w:pPr>
      <w:r w:rsidRPr="00B46772">
        <w:rPr>
          <w:rFonts w:ascii="Arial" w:hAnsi="Arial" w:cs="Arial"/>
          <w:sz w:val="20"/>
          <w:szCs w:val="20"/>
        </w:rPr>
        <w:t>Issue annual subscription invoices</w:t>
      </w:r>
      <w:r w:rsidRPr="00B46772">
        <w:rPr>
          <w:rFonts w:ascii="Arial" w:hAnsi="Arial" w:cs="Arial"/>
          <w:b/>
          <w:sz w:val="20"/>
          <w:szCs w:val="20"/>
        </w:rPr>
        <w:t xml:space="preserve"> </w:t>
      </w:r>
      <w:r w:rsidRPr="00B46772">
        <w:rPr>
          <w:rFonts w:ascii="Arial" w:hAnsi="Arial" w:cs="Arial"/>
          <w:sz w:val="20"/>
          <w:szCs w:val="20"/>
        </w:rPr>
        <w:t>each April</w:t>
      </w:r>
    </w:p>
    <w:p w:rsidR="00A343FD" w:rsidRPr="00B46772" w:rsidRDefault="00A343FD" w:rsidP="00AE3F4D">
      <w:pPr>
        <w:numPr>
          <w:ilvl w:val="0"/>
          <w:numId w:val="3"/>
        </w:numPr>
        <w:tabs>
          <w:tab w:val="left" w:pos="1134"/>
        </w:tabs>
        <w:ind w:left="1134" w:hanging="425"/>
        <w:rPr>
          <w:rFonts w:ascii="Arial" w:hAnsi="Arial" w:cs="Arial"/>
          <w:b/>
          <w:sz w:val="20"/>
          <w:szCs w:val="20"/>
        </w:rPr>
      </w:pPr>
      <w:r w:rsidRPr="00B46772">
        <w:rPr>
          <w:rFonts w:ascii="Arial" w:hAnsi="Arial" w:cs="Arial"/>
          <w:sz w:val="20"/>
          <w:szCs w:val="20"/>
        </w:rPr>
        <w:t>Can be a</w:t>
      </w:r>
      <w:r w:rsidRPr="00B46772">
        <w:rPr>
          <w:rFonts w:ascii="Arial" w:hAnsi="Arial" w:cs="Arial"/>
          <w:b/>
          <w:sz w:val="20"/>
          <w:szCs w:val="20"/>
        </w:rPr>
        <w:t xml:space="preserve"> </w:t>
      </w:r>
      <w:r w:rsidRPr="00B46772">
        <w:rPr>
          <w:rFonts w:ascii="Arial" w:hAnsi="Arial" w:cs="Arial"/>
          <w:sz w:val="20"/>
          <w:szCs w:val="20"/>
        </w:rPr>
        <w:t>joint signatory on cheques</w:t>
      </w:r>
    </w:p>
    <w:p w:rsidR="00A343FD" w:rsidRPr="00B46772" w:rsidRDefault="00A343FD" w:rsidP="00A343FD">
      <w:pPr>
        <w:tabs>
          <w:tab w:val="left" w:pos="1440"/>
        </w:tabs>
        <w:ind w:left="709"/>
        <w:rPr>
          <w:rFonts w:ascii="Arial" w:hAnsi="Arial" w:cs="Arial"/>
          <w:b/>
          <w:sz w:val="20"/>
          <w:szCs w:val="20"/>
        </w:rPr>
      </w:pPr>
      <w:r w:rsidRPr="00B46772">
        <w:rPr>
          <w:rFonts w:ascii="Arial" w:hAnsi="Arial" w:cs="Arial"/>
          <w:b/>
          <w:sz w:val="20"/>
          <w:szCs w:val="20"/>
          <w:u w:val="single"/>
        </w:rPr>
        <w:t>Treasurer</w:t>
      </w:r>
    </w:p>
    <w:p w:rsidR="00A343FD" w:rsidRPr="00B46772" w:rsidRDefault="00A343FD" w:rsidP="00A343FD">
      <w:pPr>
        <w:tabs>
          <w:tab w:val="left" w:pos="1440"/>
        </w:tabs>
        <w:ind w:left="709"/>
        <w:rPr>
          <w:rFonts w:ascii="Arial" w:hAnsi="Arial" w:cs="Arial"/>
          <w:sz w:val="20"/>
          <w:szCs w:val="20"/>
        </w:rPr>
      </w:pPr>
      <w:r w:rsidRPr="00B46772">
        <w:rPr>
          <w:rFonts w:ascii="Arial" w:hAnsi="Arial" w:cs="Arial"/>
          <w:sz w:val="20"/>
          <w:szCs w:val="20"/>
        </w:rPr>
        <w:t>The Treasurer of SETA, or a person nominated by the</w:t>
      </w:r>
      <w:r w:rsidR="009B7EEC" w:rsidRPr="00B46772">
        <w:rPr>
          <w:rFonts w:ascii="Arial" w:hAnsi="Arial" w:cs="Arial"/>
          <w:sz w:val="20"/>
          <w:szCs w:val="20"/>
        </w:rPr>
        <w:t xml:space="preserve"> SETA</w:t>
      </w:r>
      <w:r w:rsidRPr="00B46772">
        <w:rPr>
          <w:rFonts w:ascii="Arial" w:hAnsi="Arial" w:cs="Arial"/>
          <w:sz w:val="20"/>
          <w:szCs w:val="20"/>
        </w:rPr>
        <w:t xml:space="preserve"> Management </w:t>
      </w:r>
      <w:r w:rsidR="00705C31" w:rsidRPr="00B46772">
        <w:rPr>
          <w:rFonts w:ascii="Arial" w:hAnsi="Arial" w:cs="Arial"/>
          <w:sz w:val="20"/>
          <w:szCs w:val="20"/>
        </w:rPr>
        <w:t>Committee</w:t>
      </w:r>
      <w:r w:rsidRPr="00B46772">
        <w:rPr>
          <w:rFonts w:ascii="Arial" w:hAnsi="Arial" w:cs="Arial"/>
          <w:sz w:val="20"/>
          <w:szCs w:val="20"/>
        </w:rPr>
        <w:t xml:space="preserve"> shall:</w:t>
      </w:r>
    </w:p>
    <w:p w:rsidR="00A343FD" w:rsidRPr="00B46772" w:rsidRDefault="00A343FD" w:rsidP="00AE3F4D">
      <w:pPr>
        <w:numPr>
          <w:ilvl w:val="0"/>
          <w:numId w:val="8"/>
        </w:num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 w:rsidRPr="00B46772">
        <w:rPr>
          <w:rFonts w:ascii="Arial" w:hAnsi="Arial" w:cs="Arial"/>
          <w:sz w:val="20"/>
          <w:szCs w:val="20"/>
        </w:rPr>
        <w:t>Be responsible for the receipt of all monies paid or received on behalf of SETA and issue receipts for those monies in the name of SETA</w:t>
      </w:r>
    </w:p>
    <w:p w:rsidR="00A343FD" w:rsidRPr="00B46772" w:rsidRDefault="00A343FD" w:rsidP="00AE3F4D">
      <w:pPr>
        <w:numPr>
          <w:ilvl w:val="0"/>
          <w:numId w:val="8"/>
        </w:num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 w:rsidRPr="00B46772">
        <w:rPr>
          <w:rFonts w:ascii="Arial" w:hAnsi="Arial" w:cs="Arial"/>
          <w:sz w:val="20"/>
          <w:szCs w:val="20"/>
        </w:rPr>
        <w:t>Can be a joint signatory on cheques</w:t>
      </w:r>
    </w:p>
    <w:p w:rsidR="00A343FD" w:rsidRPr="00B46772" w:rsidRDefault="00A343FD" w:rsidP="00AE3F4D">
      <w:pPr>
        <w:numPr>
          <w:ilvl w:val="0"/>
          <w:numId w:val="8"/>
        </w:num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 w:rsidRPr="00B46772">
        <w:rPr>
          <w:rFonts w:ascii="Arial" w:hAnsi="Arial" w:cs="Arial"/>
          <w:sz w:val="20"/>
          <w:szCs w:val="20"/>
        </w:rPr>
        <w:t>Pay all monies received into a bank account in the name of SETA</w:t>
      </w:r>
    </w:p>
    <w:p w:rsidR="00A343FD" w:rsidRPr="00B46772" w:rsidRDefault="009677B9" w:rsidP="00AE3F4D">
      <w:pPr>
        <w:numPr>
          <w:ilvl w:val="0"/>
          <w:numId w:val="8"/>
        </w:num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 w:rsidRPr="00B46772">
        <w:rPr>
          <w:rFonts w:ascii="Arial" w:hAnsi="Arial" w:cs="Arial"/>
          <w:sz w:val="20"/>
          <w:szCs w:val="20"/>
        </w:rPr>
        <w:t>Process</w:t>
      </w:r>
      <w:r w:rsidR="00A343FD" w:rsidRPr="00B46772">
        <w:rPr>
          <w:rFonts w:ascii="Arial" w:hAnsi="Arial" w:cs="Arial"/>
          <w:sz w:val="20"/>
          <w:szCs w:val="20"/>
        </w:rPr>
        <w:t xml:space="preserve"> payments on behalf of SETA</w:t>
      </w:r>
    </w:p>
    <w:p w:rsidR="00A343FD" w:rsidRPr="00B46772" w:rsidRDefault="00A343FD" w:rsidP="00AE3F4D">
      <w:pPr>
        <w:numPr>
          <w:ilvl w:val="0"/>
          <w:numId w:val="8"/>
        </w:num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 w:rsidRPr="00B46772">
        <w:rPr>
          <w:rFonts w:ascii="Arial" w:hAnsi="Arial" w:cs="Arial"/>
          <w:sz w:val="20"/>
          <w:szCs w:val="20"/>
        </w:rPr>
        <w:t>Keep proper accounting records and provide an audited annual financial statement</w:t>
      </w:r>
    </w:p>
    <w:p w:rsidR="00A343FD" w:rsidRPr="00B46772" w:rsidRDefault="00A343FD" w:rsidP="00AE3F4D">
      <w:pPr>
        <w:numPr>
          <w:ilvl w:val="0"/>
          <w:numId w:val="8"/>
        </w:numPr>
        <w:tabs>
          <w:tab w:val="left" w:pos="1134"/>
        </w:tabs>
        <w:rPr>
          <w:rFonts w:ascii="Arial" w:hAnsi="Arial" w:cs="Arial"/>
          <w:b/>
          <w:strike/>
          <w:sz w:val="20"/>
          <w:szCs w:val="20"/>
        </w:rPr>
      </w:pPr>
      <w:r w:rsidRPr="00B46772">
        <w:rPr>
          <w:rFonts w:ascii="Arial" w:hAnsi="Arial" w:cs="Arial"/>
          <w:sz w:val="20"/>
          <w:szCs w:val="20"/>
        </w:rPr>
        <w:t xml:space="preserve">Present accounts and a proposed budget prediction for the following year at the AGM </w:t>
      </w:r>
    </w:p>
    <w:p w:rsidR="00A343FD" w:rsidRPr="00B46772" w:rsidRDefault="00A343FD" w:rsidP="00AE3F4D">
      <w:pPr>
        <w:numPr>
          <w:ilvl w:val="0"/>
          <w:numId w:val="8"/>
        </w:num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 w:rsidRPr="00B46772">
        <w:rPr>
          <w:rFonts w:ascii="Arial" w:hAnsi="Arial" w:cs="Arial"/>
          <w:sz w:val="20"/>
          <w:szCs w:val="20"/>
        </w:rPr>
        <w:t>Recommend the amount of the annual subscriptions for the following year</w:t>
      </w:r>
    </w:p>
    <w:p w:rsidR="0059731A" w:rsidRPr="00B46772" w:rsidRDefault="0059731A" w:rsidP="00013C6F">
      <w:pPr>
        <w:tabs>
          <w:tab w:val="left" w:pos="709"/>
        </w:tabs>
        <w:ind w:left="709"/>
        <w:rPr>
          <w:rFonts w:ascii="Arial" w:hAnsi="Arial" w:cs="Arial"/>
          <w:sz w:val="20"/>
          <w:szCs w:val="20"/>
          <w:u w:val="single"/>
          <w:lang w:val="en-GB"/>
        </w:rPr>
      </w:pPr>
      <w:r w:rsidRPr="00B46772">
        <w:rPr>
          <w:rFonts w:ascii="Arial" w:hAnsi="Arial" w:cs="Arial"/>
          <w:b/>
          <w:sz w:val="20"/>
          <w:szCs w:val="20"/>
          <w:u w:val="single"/>
          <w:lang w:val="en-GB"/>
        </w:rPr>
        <w:t>Public Officer</w:t>
      </w:r>
      <w:r w:rsidRPr="00B46772">
        <w:rPr>
          <w:rFonts w:ascii="Arial" w:hAnsi="Arial" w:cs="Arial"/>
          <w:sz w:val="20"/>
          <w:szCs w:val="20"/>
          <w:u w:val="single"/>
          <w:lang w:val="en-GB"/>
        </w:rPr>
        <w:t xml:space="preserve"> </w:t>
      </w:r>
    </w:p>
    <w:p w:rsidR="00437CBE" w:rsidRPr="00B46772" w:rsidRDefault="00437CBE" w:rsidP="006B54CF">
      <w:pPr>
        <w:tabs>
          <w:tab w:val="left" w:pos="709"/>
        </w:tabs>
        <w:ind w:left="709"/>
        <w:rPr>
          <w:rFonts w:ascii="Arial" w:hAnsi="Arial" w:cs="Arial"/>
          <w:sz w:val="20"/>
          <w:szCs w:val="20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 xml:space="preserve">The </w:t>
      </w:r>
      <w:r w:rsidR="0093771F" w:rsidRPr="00B46772">
        <w:rPr>
          <w:rFonts w:ascii="Arial" w:hAnsi="Arial" w:cs="Arial"/>
          <w:sz w:val="20"/>
          <w:szCs w:val="20"/>
          <w:lang w:val="en-GB"/>
        </w:rPr>
        <w:t xml:space="preserve">SETA </w:t>
      </w:r>
      <w:r w:rsidR="001C5B5F" w:rsidRPr="00B46772">
        <w:rPr>
          <w:rFonts w:ascii="Arial" w:hAnsi="Arial" w:cs="Arial"/>
          <w:sz w:val="20"/>
          <w:szCs w:val="20"/>
          <w:lang w:val="en-GB"/>
        </w:rPr>
        <w:t>Representative</w:t>
      </w:r>
      <w:r w:rsidR="002908C6" w:rsidRPr="00B46772">
        <w:rPr>
          <w:rFonts w:ascii="Arial" w:hAnsi="Arial" w:cs="Arial"/>
          <w:sz w:val="20"/>
          <w:szCs w:val="20"/>
          <w:lang w:val="en-GB"/>
        </w:rPr>
        <w:t xml:space="preserve"> Council</w:t>
      </w:r>
      <w:r w:rsidRPr="00B46772">
        <w:rPr>
          <w:rFonts w:ascii="Arial" w:hAnsi="Arial" w:cs="Arial"/>
          <w:sz w:val="20"/>
          <w:szCs w:val="20"/>
          <w:lang w:val="en-GB"/>
        </w:rPr>
        <w:t xml:space="preserve"> shall </w:t>
      </w:r>
      <w:r w:rsidR="0059731A" w:rsidRPr="00B46772">
        <w:rPr>
          <w:rFonts w:ascii="Arial" w:hAnsi="Arial" w:cs="Arial"/>
          <w:sz w:val="20"/>
          <w:szCs w:val="20"/>
          <w:lang w:val="en-GB"/>
        </w:rPr>
        <w:t>appoint</w:t>
      </w:r>
      <w:r w:rsidRPr="00B46772">
        <w:rPr>
          <w:rFonts w:ascii="Arial" w:hAnsi="Arial" w:cs="Arial"/>
          <w:sz w:val="20"/>
          <w:szCs w:val="20"/>
          <w:lang w:val="en-GB"/>
        </w:rPr>
        <w:t xml:space="preserve"> a Public Officer who </w:t>
      </w:r>
      <w:r w:rsidR="00BA4F9A" w:rsidRPr="00B46772">
        <w:rPr>
          <w:rFonts w:ascii="Arial" w:hAnsi="Arial" w:cs="Arial"/>
          <w:sz w:val="20"/>
          <w:szCs w:val="20"/>
          <w:lang w:val="en-GB"/>
        </w:rPr>
        <w:t>will be an</w:t>
      </w:r>
      <w:r w:rsidR="0059731A" w:rsidRPr="00B46772">
        <w:rPr>
          <w:rFonts w:ascii="Arial" w:hAnsi="Arial" w:cs="Arial"/>
          <w:sz w:val="20"/>
          <w:szCs w:val="20"/>
          <w:lang w:val="en-GB"/>
        </w:rPr>
        <w:t xml:space="preserve"> </w:t>
      </w:r>
      <w:r w:rsidRPr="00B46772">
        <w:rPr>
          <w:rFonts w:ascii="Arial" w:hAnsi="Arial" w:cs="Arial"/>
          <w:sz w:val="20"/>
          <w:szCs w:val="20"/>
          <w:lang w:val="en-GB"/>
        </w:rPr>
        <w:t xml:space="preserve">individual of at least 18 years of age, resident in the ACT, appointed within three months of incorporation, and </w:t>
      </w:r>
      <w:r w:rsidR="0059731A" w:rsidRPr="00B46772">
        <w:rPr>
          <w:rFonts w:ascii="Arial" w:hAnsi="Arial" w:cs="Arial"/>
          <w:sz w:val="20"/>
          <w:szCs w:val="20"/>
          <w:lang w:val="en-GB"/>
        </w:rPr>
        <w:t>be</w:t>
      </w:r>
      <w:r w:rsidRPr="00B46772">
        <w:rPr>
          <w:rFonts w:ascii="Arial" w:hAnsi="Arial" w:cs="Arial"/>
          <w:sz w:val="20"/>
          <w:szCs w:val="20"/>
          <w:lang w:val="en-GB"/>
        </w:rPr>
        <w:t xml:space="preserve"> answerable for all actions on behalf of SETA for tax-related purposes. </w:t>
      </w:r>
      <w:r w:rsidR="002908C6" w:rsidRPr="00B46772">
        <w:rPr>
          <w:rFonts w:ascii="Arial" w:hAnsi="Arial" w:cs="Arial"/>
          <w:sz w:val="20"/>
          <w:szCs w:val="20"/>
          <w:lang w:val="en-GB"/>
        </w:rPr>
        <w:t xml:space="preserve">The Public Officer </w:t>
      </w:r>
      <w:r w:rsidR="00B50107" w:rsidRPr="00B46772">
        <w:rPr>
          <w:rFonts w:ascii="Arial" w:hAnsi="Arial" w:cs="Arial"/>
          <w:sz w:val="20"/>
          <w:szCs w:val="20"/>
          <w:lang w:val="en-GB"/>
        </w:rPr>
        <w:t xml:space="preserve">does </w:t>
      </w:r>
      <w:r w:rsidR="0004179B" w:rsidRPr="00B46772">
        <w:rPr>
          <w:rFonts w:ascii="Arial" w:hAnsi="Arial" w:cs="Arial"/>
          <w:sz w:val="20"/>
          <w:szCs w:val="20"/>
          <w:lang w:val="en-GB"/>
        </w:rPr>
        <w:t xml:space="preserve">not </w:t>
      </w:r>
      <w:r w:rsidR="00B50107" w:rsidRPr="00B46772">
        <w:rPr>
          <w:rFonts w:ascii="Arial" w:hAnsi="Arial" w:cs="Arial"/>
          <w:sz w:val="20"/>
          <w:szCs w:val="20"/>
          <w:lang w:val="en-GB"/>
        </w:rPr>
        <w:t>need to</w:t>
      </w:r>
      <w:r w:rsidR="00A405F6" w:rsidRPr="00B46772">
        <w:rPr>
          <w:rFonts w:ascii="Arial" w:hAnsi="Arial" w:cs="Arial"/>
          <w:sz w:val="20"/>
          <w:szCs w:val="20"/>
          <w:lang w:val="en-GB"/>
        </w:rPr>
        <w:t xml:space="preserve"> be </w:t>
      </w:r>
      <w:r w:rsidR="0092486F" w:rsidRPr="00B46772">
        <w:rPr>
          <w:rFonts w:ascii="Arial" w:hAnsi="Arial" w:cs="Arial"/>
          <w:sz w:val="20"/>
          <w:szCs w:val="20"/>
          <w:lang w:val="en-GB"/>
        </w:rPr>
        <w:t>a Representative of SETA</w:t>
      </w:r>
      <w:r w:rsidR="00843E62" w:rsidRPr="00B46772">
        <w:rPr>
          <w:rFonts w:ascii="Arial" w:hAnsi="Arial" w:cs="Arial"/>
          <w:sz w:val="20"/>
          <w:szCs w:val="20"/>
          <w:lang w:val="en-GB"/>
        </w:rPr>
        <w:t>, does not need to attend meetings</w:t>
      </w:r>
      <w:r w:rsidR="00B50107" w:rsidRPr="00B46772">
        <w:rPr>
          <w:rFonts w:ascii="Arial" w:hAnsi="Arial" w:cs="Arial"/>
          <w:sz w:val="20"/>
          <w:szCs w:val="20"/>
          <w:lang w:val="en-GB"/>
        </w:rPr>
        <w:t xml:space="preserve"> </w:t>
      </w:r>
      <w:r w:rsidR="008A26E8" w:rsidRPr="00B46772">
        <w:rPr>
          <w:rFonts w:ascii="Arial" w:hAnsi="Arial" w:cs="Arial"/>
          <w:sz w:val="20"/>
          <w:szCs w:val="20"/>
          <w:lang w:val="en-GB"/>
        </w:rPr>
        <w:t xml:space="preserve">and </w:t>
      </w:r>
      <w:r w:rsidR="00843E62" w:rsidRPr="00B46772">
        <w:rPr>
          <w:rFonts w:ascii="Arial" w:hAnsi="Arial" w:cs="Arial"/>
          <w:sz w:val="20"/>
          <w:szCs w:val="20"/>
          <w:lang w:val="en-GB"/>
        </w:rPr>
        <w:t>sha</w:t>
      </w:r>
      <w:r w:rsidR="008A26E8" w:rsidRPr="00B46772">
        <w:rPr>
          <w:rFonts w:ascii="Arial" w:hAnsi="Arial" w:cs="Arial"/>
          <w:sz w:val="20"/>
          <w:szCs w:val="20"/>
          <w:lang w:val="en-GB"/>
        </w:rPr>
        <w:t>ll have no decision making powers.</w:t>
      </w:r>
    </w:p>
    <w:p w:rsidR="009677B9" w:rsidRPr="00B46772" w:rsidRDefault="009677B9" w:rsidP="006B54CF">
      <w:pPr>
        <w:tabs>
          <w:tab w:val="left" w:pos="709"/>
        </w:tabs>
        <w:ind w:left="709"/>
        <w:rPr>
          <w:rFonts w:ascii="Arial" w:hAnsi="Arial" w:cs="Arial"/>
          <w:sz w:val="20"/>
          <w:szCs w:val="20"/>
          <w:lang w:val="en-GB"/>
        </w:rPr>
      </w:pPr>
    </w:p>
    <w:p w:rsidR="00B86700" w:rsidRPr="00B46772" w:rsidRDefault="004217C7" w:rsidP="00AE3F4D">
      <w:pPr>
        <w:numPr>
          <w:ilvl w:val="0"/>
          <w:numId w:val="9"/>
        </w:numPr>
        <w:tabs>
          <w:tab w:val="left" w:pos="426"/>
        </w:tabs>
        <w:ind w:left="426" w:hanging="426"/>
        <w:rPr>
          <w:rFonts w:ascii="Arial" w:hAnsi="Arial" w:cs="Arial"/>
          <w:b/>
          <w:sz w:val="20"/>
          <w:szCs w:val="20"/>
          <w:lang w:val="en-GB"/>
        </w:rPr>
      </w:pPr>
      <w:r w:rsidRPr="00B46772">
        <w:rPr>
          <w:rFonts w:ascii="Arial" w:hAnsi="Arial" w:cs="Arial"/>
          <w:b/>
          <w:sz w:val="20"/>
          <w:szCs w:val="20"/>
          <w:u w:val="single"/>
          <w:lang w:val="en-GB"/>
        </w:rPr>
        <w:t>MEETINGS</w:t>
      </w:r>
    </w:p>
    <w:p w:rsidR="00B86700" w:rsidRPr="00B46772" w:rsidRDefault="004C6783" w:rsidP="00AE3F4D">
      <w:pPr>
        <w:numPr>
          <w:ilvl w:val="0"/>
          <w:numId w:val="11"/>
        </w:numPr>
        <w:tabs>
          <w:tab w:val="left" w:pos="709"/>
        </w:tabs>
        <w:ind w:left="709" w:hanging="283"/>
        <w:rPr>
          <w:rFonts w:ascii="Arial" w:hAnsi="Arial" w:cs="Arial"/>
          <w:b/>
          <w:sz w:val="20"/>
          <w:szCs w:val="20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 xml:space="preserve">The Annual General Meeting of </w:t>
      </w:r>
      <w:r w:rsidR="00B71622" w:rsidRPr="00B46772">
        <w:rPr>
          <w:rFonts w:ascii="Arial" w:hAnsi="Arial" w:cs="Arial"/>
          <w:sz w:val="20"/>
          <w:szCs w:val="20"/>
          <w:lang w:val="en-GB"/>
        </w:rPr>
        <w:t>SETA shall be held in July each</w:t>
      </w:r>
      <w:r w:rsidR="008A7B89" w:rsidRPr="00B46772">
        <w:rPr>
          <w:rFonts w:ascii="Arial" w:hAnsi="Arial" w:cs="Arial"/>
          <w:sz w:val="20"/>
          <w:szCs w:val="20"/>
          <w:lang w:val="en-GB"/>
        </w:rPr>
        <w:t xml:space="preserve"> </w:t>
      </w:r>
      <w:r w:rsidR="00B71622" w:rsidRPr="00B46772">
        <w:rPr>
          <w:rFonts w:ascii="Arial" w:hAnsi="Arial" w:cs="Arial"/>
          <w:sz w:val="20"/>
          <w:szCs w:val="20"/>
          <w:lang w:val="en-GB"/>
        </w:rPr>
        <w:t>year</w:t>
      </w:r>
      <w:r w:rsidRPr="00B46772">
        <w:rPr>
          <w:rFonts w:ascii="Arial" w:hAnsi="Arial" w:cs="Arial"/>
          <w:sz w:val="20"/>
          <w:szCs w:val="20"/>
          <w:lang w:val="en-GB"/>
        </w:rPr>
        <w:t xml:space="preserve"> </w:t>
      </w:r>
      <w:r w:rsidR="00300D77" w:rsidRPr="00B46772">
        <w:rPr>
          <w:rFonts w:ascii="Arial" w:hAnsi="Arial" w:cs="Arial"/>
          <w:sz w:val="20"/>
          <w:szCs w:val="20"/>
          <w:lang w:val="en-GB"/>
        </w:rPr>
        <w:t>in conjunction wi</w:t>
      </w:r>
      <w:r w:rsidR="00B71622" w:rsidRPr="00B46772">
        <w:rPr>
          <w:rFonts w:ascii="Arial" w:hAnsi="Arial" w:cs="Arial"/>
          <w:sz w:val="20"/>
          <w:szCs w:val="20"/>
          <w:lang w:val="en-GB"/>
        </w:rPr>
        <w:t>th the Annual Conference of the</w:t>
      </w:r>
      <w:r w:rsidR="008A7B89" w:rsidRPr="00B46772">
        <w:rPr>
          <w:rFonts w:ascii="Arial" w:hAnsi="Arial" w:cs="Arial"/>
          <w:sz w:val="20"/>
          <w:szCs w:val="20"/>
          <w:lang w:val="en-GB"/>
        </w:rPr>
        <w:t xml:space="preserve"> </w:t>
      </w:r>
      <w:r w:rsidR="00300D77" w:rsidRPr="00B46772">
        <w:rPr>
          <w:rFonts w:ascii="Arial" w:hAnsi="Arial" w:cs="Arial"/>
          <w:sz w:val="20"/>
          <w:szCs w:val="20"/>
          <w:lang w:val="en-GB"/>
        </w:rPr>
        <w:t>Australian Science Teacher</w:t>
      </w:r>
      <w:r w:rsidR="00B71622" w:rsidRPr="00B46772">
        <w:rPr>
          <w:rFonts w:ascii="Arial" w:hAnsi="Arial" w:cs="Arial"/>
          <w:sz w:val="20"/>
          <w:szCs w:val="20"/>
          <w:lang w:val="en-GB"/>
        </w:rPr>
        <w:t>s Association (CONASTA) at the</w:t>
      </w:r>
      <w:r w:rsidR="008A7B89" w:rsidRPr="00B46772">
        <w:rPr>
          <w:rFonts w:ascii="Arial" w:hAnsi="Arial" w:cs="Arial"/>
          <w:sz w:val="20"/>
          <w:szCs w:val="20"/>
          <w:lang w:val="en-GB"/>
        </w:rPr>
        <w:t xml:space="preserve"> </w:t>
      </w:r>
      <w:r w:rsidR="00300D77" w:rsidRPr="00B46772">
        <w:rPr>
          <w:rFonts w:ascii="Arial" w:hAnsi="Arial" w:cs="Arial"/>
          <w:sz w:val="20"/>
          <w:szCs w:val="20"/>
          <w:lang w:val="en-GB"/>
        </w:rPr>
        <w:t>CONASTA venue for t</w:t>
      </w:r>
      <w:r w:rsidR="00820A39" w:rsidRPr="00B46772">
        <w:rPr>
          <w:rFonts w:ascii="Arial" w:hAnsi="Arial" w:cs="Arial"/>
          <w:sz w:val="20"/>
          <w:szCs w:val="20"/>
          <w:lang w:val="en-GB"/>
        </w:rPr>
        <w:t>hat year</w:t>
      </w:r>
    </w:p>
    <w:p w:rsidR="00B86700" w:rsidRPr="00B46772" w:rsidRDefault="00B71622" w:rsidP="00AE3F4D">
      <w:pPr>
        <w:numPr>
          <w:ilvl w:val="0"/>
          <w:numId w:val="11"/>
        </w:numPr>
        <w:tabs>
          <w:tab w:val="left" w:pos="709"/>
        </w:tabs>
        <w:ind w:left="709" w:hanging="283"/>
        <w:rPr>
          <w:rFonts w:ascii="Arial" w:hAnsi="Arial" w:cs="Arial"/>
          <w:b/>
          <w:sz w:val="20"/>
          <w:szCs w:val="20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 xml:space="preserve">The Secretary shall notify the </w:t>
      </w:r>
      <w:r w:rsidR="00D01FD5" w:rsidRPr="00B46772">
        <w:rPr>
          <w:rFonts w:ascii="Arial" w:hAnsi="Arial" w:cs="Arial"/>
          <w:sz w:val="20"/>
          <w:szCs w:val="20"/>
          <w:lang w:val="en-GB"/>
        </w:rPr>
        <w:t>Representatives</w:t>
      </w:r>
      <w:r w:rsidRPr="00B46772">
        <w:rPr>
          <w:rFonts w:ascii="Arial" w:hAnsi="Arial" w:cs="Arial"/>
          <w:sz w:val="20"/>
          <w:szCs w:val="20"/>
          <w:lang w:val="en-GB"/>
        </w:rPr>
        <w:t xml:space="preserve"> of the date, place and time of the Annual General Meeting,</w:t>
      </w:r>
      <w:r w:rsidR="008A7B89" w:rsidRPr="00B46772">
        <w:rPr>
          <w:rFonts w:ascii="Arial" w:hAnsi="Arial" w:cs="Arial"/>
          <w:sz w:val="20"/>
          <w:szCs w:val="20"/>
          <w:lang w:val="en-GB"/>
        </w:rPr>
        <w:t xml:space="preserve"> </w:t>
      </w:r>
      <w:r w:rsidRPr="00B46772">
        <w:rPr>
          <w:rFonts w:ascii="Arial" w:hAnsi="Arial" w:cs="Arial"/>
          <w:sz w:val="20"/>
          <w:szCs w:val="20"/>
          <w:lang w:val="en-GB"/>
        </w:rPr>
        <w:t>and the nature of the business to be transacted at the meeting, at</w:t>
      </w:r>
      <w:r w:rsidR="008A7B89" w:rsidRPr="00B46772">
        <w:rPr>
          <w:rFonts w:ascii="Arial" w:hAnsi="Arial" w:cs="Arial"/>
          <w:sz w:val="20"/>
          <w:szCs w:val="20"/>
          <w:lang w:val="en-GB"/>
        </w:rPr>
        <w:t xml:space="preserve"> </w:t>
      </w:r>
      <w:r w:rsidRPr="00B46772">
        <w:rPr>
          <w:rFonts w:ascii="Arial" w:hAnsi="Arial" w:cs="Arial"/>
          <w:sz w:val="20"/>
          <w:szCs w:val="20"/>
          <w:lang w:val="en-GB"/>
        </w:rPr>
        <w:t xml:space="preserve">least </w:t>
      </w:r>
      <w:r w:rsidR="0092486F" w:rsidRPr="00B46772">
        <w:rPr>
          <w:rFonts w:ascii="Arial" w:hAnsi="Arial" w:cs="Arial"/>
          <w:sz w:val="20"/>
          <w:szCs w:val="20"/>
          <w:lang w:val="en-GB"/>
        </w:rPr>
        <w:t>21</w:t>
      </w:r>
      <w:r w:rsidRPr="00B46772">
        <w:rPr>
          <w:rFonts w:ascii="Arial" w:hAnsi="Arial" w:cs="Arial"/>
          <w:sz w:val="20"/>
          <w:szCs w:val="20"/>
          <w:lang w:val="en-GB"/>
        </w:rPr>
        <w:t xml:space="preserve"> days prior </w:t>
      </w:r>
      <w:r w:rsidR="00820A39" w:rsidRPr="00B46772">
        <w:rPr>
          <w:rFonts w:ascii="Arial" w:hAnsi="Arial" w:cs="Arial"/>
          <w:sz w:val="20"/>
          <w:szCs w:val="20"/>
          <w:lang w:val="en-GB"/>
        </w:rPr>
        <w:t>to the meeting</w:t>
      </w:r>
      <w:r w:rsidR="0033625C" w:rsidRPr="00B46772"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B87C79" w:rsidRPr="00B46772" w:rsidRDefault="00B87C79" w:rsidP="00AE3F4D">
      <w:pPr>
        <w:numPr>
          <w:ilvl w:val="0"/>
          <w:numId w:val="11"/>
        </w:numPr>
        <w:ind w:left="709" w:hanging="283"/>
        <w:rPr>
          <w:rFonts w:ascii="Arial" w:hAnsi="Arial" w:cs="Arial"/>
          <w:sz w:val="20"/>
          <w:szCs w:val="20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>The procedure and order of the Annual General Meeting and Committee meetings shall be determined by the President</w:t>
      </w:r>
      <w:r w:rsidR="009D460E" w:rsidRPr="00B46772">
        <w:rPr>
          <w:rFonts w:ascii="Arial" w:hAnsi="Arial" w:cs="Arial"/>
          <w:sz w:val="20"/>
          <w:szCs w:val="20"/>
          <w:lang w:val="en-GB"/>
        </w:rPr>
        <w:t xml:space="preserve"> or proxy</w:t>
      </w:r>
    </w:p>
    <w:p w:rsidR="0092486F" w:rsidRPr="00B46772" w:rsidRDefault="00C44F96" w:rsidP="00AE3F4D">
      <w:pPr>
        <w:numPr>
          <w:ilvl w:val="0"/>
          <w:numId w:val="11"/>
        </w:numPr>
        <w:tabs>
          <w:tab w:val="left" w:pos="709"/>
        </w:tabs>
        <w:ind w:left="709" w:hanging="283"/>
        <w:rPr>
          <w:rFonts w:ascii="Arial" w:hAnsi="Arial" w:cs="Arial"/>
          <w:b/>
          <w:sz w:val="20"/>
          <w:szCs w:val="20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 xml:space="preserve">The quorum shall be </w:t>
      </w:r>
      <w:r w:rsidR="001C40B3" w:rsidRPr="00B46772">
        <w:rPr>
          <w:rFonts w:ascii="Arial" w:hAnsi="Arial" w:cs="Arial"/>
          <w:sz w:val="20"/>
          <w:szCs w:val="20"/>
          <w:lang w:val="en-GB"/>
        </w:rPr>
        <w:t>by a</w:t>
      </w:r>
      <w:r w:rsidR="00B87C79" w:rsidRPr="00B46772">
        <w:rPr>
          <w:rFonts w:ascii="Arial" w:hAnsi="Arial" w:cs="Arial"/>
          <w:sz w:val="20"/>
          <w:szCs w:val="20"/>
          <w:lang w:val="en-GB"/>
        </w:rPr>
        <w:t>t least one</w:t>
      </w:r>
      <w:r w:rsidR="001C40B3" w:rsidRPr="00B46772">
        <w:rPr>
          <w:rFonts w:ascii="Arial" w:hAnsi="Arial" w:cs="Arial"/>
          <w:sz w:val="20"/>
          <w:szCs w:val="20"/>
          <w:lang w:val="en-GB"/>
        </w:rPr>
        <w:t xml:space="preserve"> </w:t>
      </w:r>
      <w:r w:rsidR="00D01FD5" w:rsidRPr="00B46772">
        <w:rPr>
          <w:rFonts w:ascii="Arial" w:hAnsi="Arial" w:cs="Arial"/>
          <w:sz w:val="20"/>
          <w:szCs w:val="20"/>
          <w:lang w:val="en-GB"/>
        </w:rPr>
        <w:t>Representative</w:t>
      </w:r>
      <w:r w:rsidR="00B85601" w:rsidRPr="00B46772">
        <w:rPr>
          <w:rFonts w:ascii="Arial" w:hAnsi="Arial" w:cs="Arial"/>
          <w:sz w:val="20"/>
          <w:szCs w:val="20"/>
          <w:lang w:val="en-GB"/>
        </w:rPr>
        <w:t xml:space="preserve"> </w:t>
      </w:r>
      <w:r w:rsidR="001C40B3" w:rsidRPr="00B46772">
        <w:rPr>
          <w:rFonts w:ascii="Arial" w:hAnsi="Arial" w:cs="Arial"/>
          <w:sz w:val="20"/>
          <w:szCs w:val="20"/>
          <w:lang w:val="en-GB"/>
        </w:rPr>
        <w:t xml:space="preserve">from </w:t>
      </w:r>
      <w:r w:rsidRPr="00B46772">
        <w:rPr>
          <w:rFonts w:ascii="Arial" w:hAnsi="Arial" w:cs="Arial"/>
          <w:sz w:val="20"/>
          <w:szCs w:val="20"/>
          <w:lang w:val="en-GB"/>
        </w:rPr>
        <w:t xml:space="preserve">at least half of </w:t>
      </w:r>
      <w:r w:rsidR="000D7CD5" w:rsidRPr="00B46772">
        <w:rPr>
          <w:rFonts w:ascii="Arial" w:hAnsi="Arial" w:cs="Arial"/>
          <w:sz w:val="20"/>
          <w:szCs w:val="20"/>
          <w:lang w:val="en-GB"/>
        </w:rPr>
        <w:t xml:space="preserve">each of </w:t>
      </w:r>
      <w:r w:rsidRPr="00B46772">
        <w:rPr>
          <w:rFonts w:ascii="Arial" w:hAnsi="Arial" w:cs="Arial"/>
          <w:sz w:val="20"/>
          <w:szCs w:val="20"/>
          <w:lang w:val="en-GB"/>
        </w:rPr>
        <w:t xml:space="preserve">the </w:t>
      </w:r>
      <w:r w:rsidR="009924E5" w:rsidRPr="00B46772">
        <w:rPr>
          <w:rFonts w:ascii="Arial" w:hAnsi="Arial" w:cs="Arial"/>
          <w:sz w:val="20"/>
          <w:szCs w:val="20"/>
          <w:lang w:val="en-GB"/>
        </w:rPr>
        <w:t>State</w:t>
      </w:r>
      <w:r w:rsidR="00B87C79" w:rsidRPr="00B46772">
        <w:rPr>
          <w:rFonts w:ascii="Arial" w:hAnsi="Arial" w:cs="Arial"/>
          <w:sz w:val="20"/>
          <w:szCs w:val="20"/>
          <w:lang w:val="en-GB"/>
        </w:rPr>
        <w:t>s</w:t>
      </w:r>
      <w:r w:rsidR="009924E5" w:rsidRPr="00B46772">
        <w:rPr>
          <w:rFonts w:ascii="Arial" w:hAnsi="Arial" w:cs="Arial"/>
          <w:sz w:val="20"/>
          <w:szCs w:val="20"/>
          <w:lang w:val="en-GB"/>
        </w:rPr>
        <w:t>/Territor</w:t>
      </w:r>
      <w:r w:rsidR="00B87C79" w:rsidRPr="00B46772">
        <w:rPr>
          <w:rFonts w:ascii="Arial" w:hAnsi="Arial" w:cs="Arial"/>
          <w:sz w:val="20"/>
          <w:szCs w:val="20"/>
          <w:lang w:val="en-GB"/>
        </w:rPr>
        <w:t>ies</w:t>
      </w:r>
      <w:r w:rsidR="00655AC8" w:rsidRPr="00B46772">
        <w:rPr>
          <w:rFonts w:ascii="Arial" w:hAnsi="Arial" w:cs="Arial"/>
          <w:sz w:val="20"/>
          <w:szCs w:val="20"/>
          <w:lang w:val="en-GB"/>
        </w:rPr>
        <w:t xml:space="preserve"> </w:t>
      </w:r>
      <w:r w:rsidR="000D7CD5" w:rsidRPr="00B46772">
        <w:rPr>
          <w:rFonts w:ascii="Arial" w:hAnsi="Arial" w:cs="Arial"/>
          <w:sz w:val="20"/>
          <w:szCs w:val="20"/>
          <w:lang w:val="en-GB"/>
        </w:rPr>
        <w:t>currently represented in</w:t>
      </w:r>
      <w:r w:rsidR="00655AC8" w:rsidRPr="00B46772">
        <w:rPr>
          <w:rFonts w:ascii="Arial" w:hAnsi="Arial" w:cs="Arial"/>
          <w:sz w:val="20"/>
          <w:szCs w:val="20"/>
          <w:lang w:val="en-GB"/>
        </w:rPr>
        <w:t xml:space="preserve"> </w:t>
      </w:r>
      <w:r w:rsidR="00B85601" w:rsidRPr="00B46772">
        <w:rPr>
          <w:rFonts w:ascii="Arial" w:hAnsi="Arial" w:cs="Arial"/>
          <w:sz w:val="20"/>
          <w:szCs w:val="20"/>
          <w:lang w:val="en-GB"/>
        </w:rPr>
        <w:t>SETA</w:t>
      </w:r>
      <w:r w:rsidR="00E21E32" w:rsidRPr="00B46772">
        <w:rPr>
          <w:rFonts w:ascii="Arial" w:hAnsi="Arial" w:cs="Arial"/>
          <w:sz w:val="20"/>
          <w:szCs w:val="20"/>
          <w:lang w:val="en-GB"/>
        </w:rPr>
        <w:t>.</w:t>
      </w:r>
      <w:r w:rsidR="00300D77" w:rsidRPr="00B46772">
        <w:rPr>
          <w:rFonts w:ascii="Arial" w:hAnsi="Arial" w:cs="Arial"/>
          <w:sz w:val="20"/>
          <w:szCs w:val="20"/>
          <w:lang w:val="en-GB"/>
        </w:rPr>
        <w:t xml:space="preserve"> </w:t>
      </w:r>
      <w:r w:rsidR="00B87C79" w:rsidRPr="00B46772">
        <w:rPr>
          <w:rFonts w:ascii="Arial" w:hAnsi="Arial" w:cs="Arial"/>
          <w:sz w:val="20"/>
          <w:szCs w:val="20"/>
          <w:lang w:val="en-GB"/>
        </w:rPr>
        <w:t xml:space="preserve">If </w:t>
      </w:r>
      <w:r w:rsidR="00820A39" w:rsidRPr="00B46772">
        <w:rPr>
          <w:rFonts w:ascii="Arial" w:hAnsi="Arial" w:cs="Arial"/>
          <w:sz w:val="20"/>
          <w:szCs w:val="20"/>
          <w:lang w:val="en-GB"/>
        </w:rPr>
        <w:t>any of 6a-d is</w:t>
      </w:r>
      <w:r w:rsidR="00B87C79" w:rsidRPr="00B46772">
        <w:rPr>
          <w:rFonts w:ascii="Arial" w:hAnsi="Arial" w:cs="Arial"/>
          <w:sz w:val="20"/>
          <w:szCs w:val="20"/>
          <w:lang w:val="en-GB"/>
        </w:rPr>
        <w:t xml:space="preserve"> unattainable then clause 6e will apply</w:t>
      </w:r>
      <w:r w:rsidR="004F595D" w:rsidRPr="00B46772"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CA7F05" w:rsidRPr="00B46772" w:rsidRDefault="00CA7F05" w:rsidP="00AE3F4D">
      <w:pPr>
        <w:numPr>
          <w:ilvl w:val="0"/>
          <w:numId w:val="11"/>
        </w:numPr>
        <w:tabs>
          <w:tab w:val="left" w:pos="709"/>
        </w:tabs>
        <w:ind w:left="709" w:hanging="283"/>
        <w:rPr>
          <w:rFonts w:ascii="Arial" w:hAnsi="Arial" w:cs="Arial"/>
          <w:b/>
          <w:sz w:val="20"/>
          <w:szCs w:val="20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 xml:space="preserve">The </w:t>
      </w:r>
      <w:r w:rsidR="004F595D" w:rsidRPr="00B46772">
        <w:rPr>
          <w:rFonts w:ascii="Arial" w:hAnsi="Arial" w:cs="Arial"/>
          <w:sz w:val="20"/>
          <w:szCs w:val="20"/>
          <w:lang w:val="en-GB"/>
        </w:rPr>
        <w:t>SETA</w:t>
      </w:r>
      <w:r w:rsidR="0092486F" w:rsidRPr="00B46772">
        <w:rPr>
          <w:rFonts w:ascii="Arial" w:hAnsi="Arial" w:cs="Arial"/>
          <w:sz w:val="20"/>
          <w:szCs w:val="20"/>
          <w:lang w:val="en-GB"/>
        </w:rPr>
        <w:t xml:space="preserve"> Representative</w:t>
      </w:r>
      <w:r w:rsidR="004F595D" w:rsidRPr="00B46772">
        <w:rPr>
          <w:rFonts w:ascii="Arial" w:hAnsi="Arial" w:cs="Arial"/>
          <w:sz w:val="20"/>
          <w:szCs w:val="20"/>
          <w:lang w:val="en-GB"/>
        </w:rPr>
        <w:t xml:space="preserve"> Council </w:t>
      </w:r>
      <w:r w:rsidR="00E15E30" w:rsidRPr="00B46772">
        <w:rPr>
          <w:rFonts w:ascii="Arial" w:hAnsi="Arial" w:cs="Arial"/>
          <w:sz w:val="20"/>
          <w:szCs w:val="20"/>
          <w:lang w:val="en-GB"/>
        </w:rPr>
        <w:t>can</w:t>
      </w:r>
      <w:r w:rsidRPr="00B46772">
        <w:rPr>
          <w:rFonts w:ascii="Arial" w:hAnsi="Arial" w:cs="Arial"/>
          <w:sz w:val="20"/>
          <w:szCs w:val="20"/>
          <w:lang w:val="en-GB"/>
        </w:rPr>
        <w:t xml:space="preserve"> meet at other times as decided by the </w:t>
      </w:r>
      <w:r w:rsidR="00565439" w:rsidRPr="00B46772">
        <w:rPr>
          <w:rFonts w:ascii="Arial" w:hAnsi="Arial" w:cs="Arial"/>
          <w:sz w:val="20"/>
          <w:szCs w:val="20"/>
          <w:lang w:val="en-GB"/>
        </w:rPr>
        <w:t xml:space="preserve">SETA </w:t>
      </w:r>
      <w:r w:rsidR="00E15E30" w:rsidRPr="00B46772">
        <w:rPr>
          <w:rFonts w:ascii="Arial" w:hAnsi="Arial" w:cs="Arial"/>
          <w:sz w:val="20"/>
          <w:szCs w:val="20"/>
          <w:lang w:val="en-GB"/>
        </w:rPr>
        <w:t>Management Committee</w:t>
      </w:r>
      <w:r w:rsidRPr="00B46772">
        <w:rPr>
          <w:rFonts w:ascii="Arial" w:hAnsi="Arial" w:cs="Arial"/>
          <w:sz w:val="20"/>
          <w:szCs w:val="20"/>
          <w:lang w:val="en-GB"/>
        </w:rPr>
        <w:t>. Such meet</w:t>
      </w:r>
      <w:r w:rsidR="00820A39" w:rsidRPr="00B46772">
        <w:rPr>
          <w:rFonts w:ascii="Arial" w:hAnsi="Arial" w:cs="Arial"/>
          <w:sz w:val="20"/>
          <w:szCs w:val="20"/>
          <w:lang w:val="en-GB"/>
        </w:rPr>
        <w:t>ings may be by electronic means</w:t>
      </w:r>
      <w:r w:rsidR="004F595D" w:rsidRPr="00B46772">
        <w:rPr>
          <w:rFonts w:ascii="Arial" w:hAnsi="Arial" w:cs="Arial"/>
          <w:sz w:val="20"/>
          <w:szCs w:val="20"/>
          <w:lang w:val="en-GB"/>
        </w:rPr>
        <w:t>.</w:t>
      </w:r>
    </w:p>
    <w:p w:rsidR="0017519F" w:rsidRPr="00B46772" w:rsidRDefault="0017519F" w:rsidP="0017519F">
      <w:pPr>
        <w:tabs>
          <w:tab w:val="left" w:pos="709"/>
        </w:tabs>
        <w:ind w:left="709"/>
        <w:rPr>
          <w:rFonts w:ascii="Arial" w:hAnsi="Arial" w:cs="Arial"/>
          <w:b/>
          <w:sz w:val="20"/>
          <w:szCs w:val="20"/>
          <w:lang w:val="en-GB"/>
        </w:rPr>
      </w:pPr>
    </w:p>
    <w:p w:rsidR="00F03F2E" w:rsidRPr="00B46772" w:rsidRDefault="00F03F2E" w:rsidP="00AE3F4D">
      <w:pPr>
        <w:numPr>
          <w:ilvl w:val="0"/>
          <w:numId w:val="10"/>
        </w:numPr>
        <w:ind w:left="426" w:hanging="426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B46772">
        <w:rPr>
          <w:rFonts w:ascii="Arial" w:hAnsi="Arial" w:cs="Arial"/>
          <w:b/>
          <w:sz w:val="20"/>
          <w:szCs w:val="20"/>
          <w:u w:val="single"/>
          <w:lang w:val="en-GB"/>
        </w:rPr>
        <w:t>VOTING</w:t>
      </w:r>
      <w:r w:rsidR="009752AE" w:rsidRPr="00B46772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ON NON-CONSTITUTIONAL MATTERS</w:t>
      </w:r>
    </w:p>
    <w:p w:rsidR="00E15E30" w:rsidRPr="00B46772" w:rsidRDefault="00E15E30" w:rsidP="00AE3F4D">
      <w:pPr>
        <w:numPr>
          <w:ilvl w:val="0"/>
          <w:numId w:val="12"/>
        </w:numPr>
        <w:ind w:left="709" w:hanging="283"/>
        <w:rPr>
          <w:rFonts w:ascii="Arial" w:hAnsi="Arial" w:cs="Arial"/>
          <w:b/>
          <w:sz w:val="20"/>
          <w:szCs w:val="20"/>
          <w:u w:val="single"/>
        </w:rPr>
      </w:pPr>
      <w:r w:rsidRPr="00B46772">
        <w:rPr>
          <w:rFonts w:ascii="Arial" w:hAnsi="Arial" w:cs="Arial"/>
          <w:sz w:val="20"/>
          <w:szCs w:val="20"/>
        </w:rPr>
        <w:t xml:space="preserve">A simple majority vote rules. In the event of a tied decision the President shall have the discretion of a deciding vote. </w:t>
      </w:r>
    </w:p>
    <w:p w:rsidR="00E15E30" w:rsidRPr="00B46772" w:rsidRDefault="00E15E30" w:rsidP="00AE3F4D">
      <w:pPr>
        <w:numPr>
          <w:ilvl w:val="0"/>
          <w:numId w:val="12"/>
        </w:numPr>
        <w:ind w:left="709" w:hanging="283"/>
        <w:rPr>
          <w:rFonts w:ascii="Arial" w:hAnsi="Arial" w:cs="Arial"/>
          <w:b/>
          <w:sz w:val="20"/>
          <w:szCs w:val="20"/>
          <w:u w:val="single"/>
        </w:rPr>
      </w:pPr>
      <w:r w:rsidRPr="00B46772">
        <w:rPr>
          <w:rFonts w:ascii="Arial" w:hAnsi="Arial" w:cs="Arial"/>
          <w:sz w:val="20"/>
          <w:szCs w:val="20"/>
        </w:rPr>
        <w:t>As meetings will be infrequent due to distance, limited time and travel opportunities the following provision</w:t>
      </w:r>
      <w:r w:rsidR="00452BD8" w:rsidRPr="00B46772">
        <w:rPr>
          <w:rFonts w:ascii="Arial" w:hAnsi="Arial" w:cs="Arial"/>
          <w:sz w:val="20"/>
          <w:szCs w:val="20"/>
        </w:rPr>
        <w:t xml:space="preserve"> is </w:t>
      </w:r>
      <w:r w:rsidRPr="00B46772">
        <w:rPr>
          <w:rFonts w:ascii="Arial" w:hAnsi="Arial" w:cs="Arial"/>
          <w:sz w:val="20"/>
          <w:szCs w:val="20"/>
        </w:rPr>
        <w:t xml:space="preserve"> made:</w:t>
      </w:r>
    </w:p>
    <w:p w:rsidR="00E15E30" w:rsidRPr="00B46772" w:rsidRDefault="00E15E30" w:rsidP="003B6E77">
      <w:pPr>
        <w:ind w:left="491"/>
        <w:rPr>
          <w:rFonts w:ascii="Arial" w:hAnsi="Arial" w:cs="Arial"/>
          <w:b/>
          <w:sz w:val="20"/>
          <w:szCs w:val="20"/>
          <w:u w:val="single"/>
        </w:rPr>
      </w:pPr>
      <w:r w:rsidRPr="00B46772">
        <w:rPr>
          <w:rFonts w:ascii="Arial" w:hAnsi="Arial" w:cs="Arial"/>
          <w:sz w:val="20"/>
          <w:szCs w:val="20"/>
        </w:rPr>
        <w:t xml:space="preserve">Where a motion is listed on a written agenda which has been circulated to Representatives </w:t>
      </w:r>
      <w:r w:rsidR="002F29BF" w:rsidRPr="00B46772">
        <w:rPr>
          <w:rFonts w:ascii="Arial" w:hAnsi="Arial" w:cs="Arial"/>
          <w:sz w:val="20"/>
          <w:szCs w:val="20"/>
        </w:rPr>
        <w:t>14</w:t>
      </w:r>
      <w:r w:rsidRPr="00B46772">
        <w:rPr>
          <w:rFonts w:ascii="Arial" w:hAnsi="Arial" w:cs="Arial"/>
          <w:sz w:val="20"/>
          <w:szCs w:val="20"/>
        </w:rPr>
        <w:t xml:space="preserve"> days before a meeting</w:t>
      </w:r>
      <w:r w:rsidR="009B7EEC" w:rsidRPr="00B46772">
        <w:rPr>
          <w:rFonts w:ascii="Arial" w:hAnsi="Arial" w:cs="Arial"/>
          <w:sz w:val="20"/>
          <w:szCs w:val="20"/>
        </w:rPr>
        <w:t>, a vote will be accepted</w:t>
      </w:r>
      <w:r w:rsidRPr="00B46772">
        <w:rPr>
          <w:rFonts w:ascii="Arial" w:hAnsi="Arial" w:cs="Arial"/>
          <w:sz w:val="20"/>
          <w:szCs w:val="20"/>
        </w:rPr>
        <w:t xml:space="preserve"> in writing, providing that</w:t>
      </w:r>
      <w:r w:rsidR="009B7EEC" w:rsidRPr="00B46772">
        <w:rPr>
          <w:rFonts w:ascii="Arial" w:hAnsi="Arial" w:cs="Arial"/>
          <w:sz w:val="20"/>
          <w:szCs w:val="20"/>
        </w:rPr>
        <w:t xml:space="preserve"> the</w:t>
      </w:r>
      <w:r w:rsidRPr="00B46772">
        <w:rPr>
          <w:rFonts w:ascii="Arial" w:hAnsi="Arial" w:cs="Arial"/>
          <w:sz w:val="20"/>
          <w:szCs w:val="20"/>
        </w:rPr>
        <w:t xml:space="preserve"> vote is received by the Secretary</w:t>
      </w:r>
      <w:r w:rsidR="009B7EEC" w:rsidRPr="00B46772">
        <w:rPr>
          <w:rFonts w:ascii="Arial" w:hAnsi="Arial" w:cs="Arial"/>
          <w:sz w:val="20"/>
          <w:szCs w:val="20"/>
        </w:rPr>
        <w:t xml:space="preserve"> and President</w:t>
      </w:r>
      <w:r w:rsidRPr="00B46772">
        <w:rPr>
          <w:rFonts w:ascii="Arial" w:hAnsi="Arial" w:cs="Arial"/>
          <w:sz w:val="20"/>
          <w:szCs w:val="20"/>
        </w:rPr>
        <w:t xml:space="preserve"> two full days before the meeting</w:t>
      </w:r>
    </w:p>
    <w:p w:rsidR="009B7EEC" w:rsidRPr="00B46772" w:rsidRDefault="009B7EEC" w:rsidP="009B7EEC">
      <w:pPr>
        <w:ind w:left="993"/>
        <w:rPr>
          <w:rFonts w:ascii="Arial" w:hAnsi="Arial" w:cs="Arial"/>
          <w:b/>
          <w:sz w:val="20"/>
          <w:szCs w:val="20"/>
          <w:u w:val="single"/>
        </w:rPr>
      </w:pPr>
    </w:p>
    <w:p w:rsidR="00B86700" w:rsidRPr="00B46772" w:rsidRDefault="0017519F" w:rsidP="00AE3F4D">
      <w:pPr>
        <w:numPr>
          <w:ilvl w:val="0"/>
          <w:numId w:val="15"/>
        </w:numPr>
        <w:tabs>
          <w:tab w:val="left" w:pos="426"/>
        </w:tabs>
        <w:ind w:left="426" w:hanging="426"/>
        <w:rPr>
          <w:rFonts w:ascii="Arial" w:hAnsi="Arial" w:cs="Arial"/>
          <w:b/>
          <w:sz w:val="20"/>
          <w:szCs w:val="20"/>
          <w:lang w:val="en-GB"/>
        </w:rPr>
      </w:pPr>
      <w:r w:rsidRPr="00B46772">
        <w:rPr>
          <w:rFonts w:ascii="Arial" w:hAnsi="Arial" w:cs="Arial"/>
          <w:b/>
          <w:sz w:val="20"/>
          <w:szCs w:val="20"/>
          <w:u w:val="single"/>
          <w:lang w:val="en-GB"/>
        </w:rPr>
        <w:br w:type="page"/>
      </w:r>
      <w:r w:rsidR="004217C7" w:rsidRPr="00B46772">
        <w:rPr>
          <w:rFonts w:ascii="Arial" w:hAnsi="Arial" w:cs="Arial"/>
          <w:b/>
          <w:sz w:val="20"/>
          <w:szCs w:val="20"/>
          <w:u w:val="single"/>
          <w:lang w:val="en-GB"/>
        </w:rPr>
        <w:lastRenderedPageBreak/>
        <w:t>ANNUAL EVENTS</w:t>
      </w:r>
    </w:p>
    <w:p w:rsidR="00B86700" w:rsidRPr="00B46772" w:rsidRDefault="00C03BDC" w:rsidP="00AE3F4D">
      <w:pPr>
        <w:numPr>
          <w:ilvl w:val="0"/>
          <w:numId w:val="16"/>
        </w:numPr>
        <w:tabs>
          <w:tab w:val="left" w:pos="709"/>
        </w:tabs>
        <w:ind w:left="709" w:hanging="283"/>
        <w:rPr>
          <w:rFonts w:ascii="Arial" w:hAnsi="Arial" w:cs="Arial"/>
          <w:b/>
          <w:sz w:val="20"/>
          <w:szCs w:val="20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>At each CONASTA Conference SETA will conduct a Forum, which shall be presided over by the Presi</w:t>
      </w:r>
      <w:r w:rsidR="008B7191" w:rsidRPr="00B46772">
        <w:rPr>
          <w:rFonts w:ascii="Arial" w:hAnsi="Arial" w:cs="Arial"/>
          <w:sz w:val="20"/>
          <w:szCs w:val="20"/>
          <w:lang w:val="en-GB"/>
        </w:rPr>
        <w:t>dent or the President’s nominee</w:t>
      </w:r>
    </w:p>
    <w:p w:rsidR="00B86700" w:rsidRPr="00B46772" w:rsidRDefault="00C03BDC" w:rsidP="00AE3F4D">
      <w:pPr>
        <w:numPr>
          <w:ilvl w:val="0"/>
          <w:numId w:val="16"/>
        </w:numPr>
        <w:tabs>
          <w:tab w:val="left" w:pos="709"/>
        </w:tabs>
        <w:ind w:left="709" w:hanging="283"/>
        <w:rPr>
          <w:rFonts w:ascii="Arial" w:hAnsi="Arial" w:cs="Arial"/>
          <w:b/>
          <w:sz w:val="20"/>
          <w:szCs w:val="20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 xml:space="preserve">Participation in the Forum is open to any </w:t>
      </w:r>
      <w:r w:rsidR="008B7191" w:rsidRPr="00B46772">
        <w:rPr>
          <w:rFonts w:ascii="Arial" w:hAnsi="Arial" w:cs="Arial"/>
          <w:sz w:val="20"/>
          <w:szCs w:val="20"/>
          <w:lang w:val="en-GB"/>
        </w:rPr>
        <w:t>delegates attending CONASTA</w:t>
      </w:r>
    </w:p>
    <w:p w:rsidR="00D1061F" w:rsidRPr="00B46772" w:rsidRDefault="00C03BDC" w:rsidP="00AE3F4D">
      <w:pPr>
        <w:numPr>
          <w:ilvl w:val="0"/>
          <w:numId w:val="16"/>
        </w:numPr>
        <w:tabs>
          <w:tab w:val="left" w:pos="709"/>
        </w:tabs>
        <w:ind w:left="709" w:hanging="283"/>
        <w:rPr>
          <w:rFonts w:ascii="Arial" w:hAnsi="Arial" w:cs="Arial"/>
          <w:b/>
          <w:sz w:val="20"/>
          <w:szCs w:val="20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 xml:space="preserve">The topics for the Forum shall be decided by SETA </w:t>
      </w:r>
      <w:r w:rsidR="00954A3A" w:rsidRPr="00B46772">
        <w:rPr>
          <w:rFonts w:ascii="Arial" w:hAnsi="Arial" w:cs="Arial"/>
          <w:sz w:val="20"/>
          <w:szCs w:val="20"/>
          <w:lang w:val="en-GB"/>
        </w:rPr>
        <w:t>Representative</w:t>
      </w:r>
      <w:r w:rsidR="00F41D66" w:rsidRPr="00B46772">
        <w:rPr>
          <w:rFonts w:ascii="Arial" w:hAnsi="Arial" w:cs="Arial"/>
          <w:sz w:val="20"/>
          <w:szCs w:val="20"/>
          <w:lang w:val="en-GB"/>
        </w:rPr>
        <w:t>s</w:t>
      </w:r>
      <w:r w:rsidRPr="00B46772">
        <w:rPr>
          <w:rFonts w:ascii="Arial" w:hAnsi="Arial" w:cs="Arial"/>
          <w:sz w:val="20"/>
          <w:szCs w:val="20"/>
          <w:lang w:val="en-GB"/>
        </w:rPr>
        <w:t>.  Other matters may also be raised during</w:t>
      </w:r>
      <w:r w:rsidR="008B7191" w:rsidRPr="00B46772">
        <w:rPr>
          <w:rFonts w:ascii="Arial" w:hAnsi="Arial" w:cs="Arial"/>
          <w:sz w:val="20"/>
          <w:szCs w:val="20"/>
          <w:lang w:val="en-GB"/>
        </w:rPr>
        <w:t xml:space="preserve"> the Forum without prior notice</w:t>
      </w:r>
    </w:p>
    <w:p w:rsidR="00D1061F" w:rsidRPr="00B46772" w:rsidRDefault="004D19EA" w:rsidP="00AE3F4D">
      <w:pPr>
        <w:numPr>
          <w:ilvl w:val="0"/>
          <w:numId w:val="16"/>
        </w:numPr>
        <w:tabs>
          <w:tab w:val="left" w:pos="709"/>
        </w:tabs>
        <w:ind w:left="709" w:hanging="283"/>
        <w:rPr>
          <w:rFonts w:ascii="Arial" w:hAnsi="Arial" w:cs="Arial"/>
          <w:b/>
          <w:sz w:val="20"/>
          <w:szCs w:val="20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>Any resolutions</w:t>
      </w:r>
      <w:r w:rsidR="00F56696" w:rsidRPr="00B46772">
        <w:rPr>
          <w:rFonts w:ascii="Arial" w:hAnsi="Arial" w:cs="Arial"/>
          <w:sz w:val="20"/>
          <w:szCs w:val="20"/>
          <w:lang w:val="en-GB"/>
        </w:rPr>
        <w:t>, recommendations</w:t>
      </w:r>
      <w:r w:rsidRPr="00B46772">
        <w:rPr>
          <w:rFonts w:ascii="Arial" w:hAnsi="Arial" w:cs="Arial"/>
          <w:sz w:val="20"/>
          <w:szCs w:val="20"/>
          <w:lang w:val="en-GB"/>
        </w:rPr>
        <w:t xml:space="preserve"> or directions from the </w:t>
      </w:r>
      <w:r w:rsidR="00F56696" w:rsidRPr="00B46772">
        <w:rPr>
          <w:rFonts w:ascii="Arial" w:hAnsi="Arial" w:cs="Arial"/>
          <w:sz w:val="20"/>
          <w:szCs w:val="20"/>
          <w:lang w:val="en-GB"/>
        </w:rPr>
        <w:t xml:space="preserve">Forum </w:t>
      </w:r>
      <w:r w:rsidR="006540A9" w:rsidRPr="00B46772">
        <w:rPr>
          <w:rFonts w:ascii="Arial" w:hAnsi="Arial" w:cs="Arial"/>
          <w:sz w:val="20"/>
          <w:szCs w:val="20"/>
          <w:lang w:val="en-GB"/>
        </w:rPr>
        <w:t xml:space="preserve">shall be discussed by </w:t>
      </w:r>
      <w:r w:rsidR="00BD7EC7" w:rsidRPr="00B46772">
        <w:rPr>
          <w:rFonts w:ascii="Arial" w:hAnsi="Arial" w:cs="Arial"/>
          <w:sz w:val="20"/>
          <w:szCs w:val="20"/>
          <w:lang w:val="en-GB"/>
        </w:rPr>
        <w:t>the</w:t>
      </w:r>
      <w:r w:rsidR="00D11082" w:rsidRPr="00B46772">
        <w:rPr>
          <w:rFonts w:ascii="Arial" w:hAnsi="Arial" w:cs="Arial"/>
          <w:sz w:val="20"/>
          <w:szCs w:val="20"/>
          <w:lang w:val="en-GB"/>
        </w:rPr>
        <w:t xml:space="preserve"> </w:t>
      </w:r>
      <w:r w:rsidR="00954A3A" w:rsidRPr="00B46772">
        <w:rPr>
          <w:rFonts w:ascii="Arial" w:hAnsi="Arial" w:cs="Arial"/>
          <w:sz w:val="20"/>
          <w:szCs w:val="20"/>
          <w:lang w:val="en-GB"/>
        </w:rPr>
        <w:t>Representatives</w:t>
      </w:r>
      <w:r w:rsidR="006540A9" w:rsidRPr="00B46772">
        <w:rPr>
          <w:rFonts w:ascii="Arial" w:hAnsi="Arial" w:cs="Arial"/>
          <w:sz w:val="20"/>
          <w:szCs w:val="20"/>
          <w:lang w:val="en-GB"/>
        </w:rPr>
        <w:t xml:space="preserve"> </w:t>
      </w:r>
      <w:r w:rsidR="00F56696" w:rsidRPr="00B46772">
        <w:rPr>
          <w:rFonts w:ascii="Arial" w:hAnsi="Arial" w:cs="Arial"/>
          <w:sz w:val="20"/>
          <w:szCs w:val="20"/>
          <w:lang w:val="en-GB"/>
        </w:rPr>
        <w:t xml:space="preserve">and shall not bind </w:t>
      </w:r>
      <w:r w:rsidR="00BD7EC7" w:rsidRPr="00B46772">
        <w:rPr>
          <w:rFonts w:ascii="Arial" w:hAnsi="Arial" w:cs="Arial"/>
          <w:sz w:val="20"/>
          <w:szCs w:val="20"/>
          <w:lang w:val="en-GB"/>
        </w:rPr>
        <w:t>SETA</w:t>
      </w:r>
      <w:r w:rsidR="00F56696" w:rsidRPr="00B46772">
        <w:rPr>
          <w:rFonts w:ascii="Arial" w:hAnsi="Arial" w:cs="Arial"/>
          <w:sz w:val="20"/>
          <w:szCs w:val="20"/>
          <w:lang w:val="en-GB"/>
        </w:rPr>
        <w:t xml:space="preserve"> to any course of action</w:t>
      </w:r>
    </w:p>
    <w:p w:rsidR="001178A0" w:rsidRPr="00B46772" w:rsidRDefault="001178A0" w:rsidP="001178A0">
      <w:pPr>
        <w:tabs>
          <w:tab w:val="left" w:pos="709"/>
          <w:tab w:val="left" w:pos="2408"/>
        </w:tabs>
        <w:ind w:left="1440"/>
        <w:rPr>
          <w:rFonts w:ascii="Arial" w:hAnsi="Arial" w:cs="Arial"/>
          <w:b/>
          <w:sz w:val="20"/>
          <w:szCs w:val="20"/>
          <w:lang w:val="en-GB"/>
        </w:rPr>
      </w:pPr>
      <w:r w:rsidRPr="00B46772">
        <w:rPr>
          <w:rFonts w:ascii="Arial" w:hAnsi="Arial" w:cs="Arial"/>
          <w:b/>
          <w:sz w:val="20"/>
          <w:szCs w:val="20"/>
          <w:lang w:val="en-GB"/>
        </w:rPr>
        <w:tab/>
      </w:r>
    </w:p>
    <w:p w:rsidR="00D1061F" w:rsidRPr="00B46772" w:rsidRDefault="004217C7" w:rsidP="00AE3F4D">
      <w:pPr>
        <w:numPr>
          <w:ilvl w:val="0"/>
          <w:numId w:val="15"/>
        </w:numPr>
        <w:tabs>
          <w:tab w:val="left" w:pos="426"/>
        </w:tabs>
        <w:ind w:left="426" w:hanging="426"/>
        <w:rPr>
          <w:rFonts w:ascii="Arial" w:hAnsi="Arial" w:cs="Arial"/>
          <w:b/>
          <w:sz w:val="20"/>
          <w:szCs w:val="20"/>
          <w:lang w:val="en-GB"/>
        </w:rPr>
      </w:pPr>
      <w:r w:rsidRPr="00B46772">
        <w:rPr>
          <w:rFonts w:ascii="Arial" w:hAnsi="Arial" w:cs="Arial"/>
          <w:b/>
          <w:sz w:val="20"/>
          <w:szCs w:val="20"/>
          <w:u w:val="single"/>
          <w:lang w:val="en-GB"/>
        </w:rPr>
        <w:t>AFFILIATION WITH OTHER ORGANI</w:t>
      </w:r>
      <w:r w:rsidR="0092210F" w:rsidRPr="00B46772">
        <w:rPr>
          <w:rFonts w:ascii="Arial" w:hAnsi="Arial" w:cs="Arial"/>
          <w:b/>
          <w:sz w:val="20"/>
          <w:szCs w:val="20"/>
          <w:u w:val="single"/>
          <w:lang w:val="en-GB"/>
        </w:rPr>
        <w:t>S</w:t>
      </w:r>
      <w:r w:rsidRPr="00B46772">
        <w:rPr>
          <w:rFonts w:ascii="Arial" w:hAnsi="Arial" w:cs="Arial"/>
          <w:b/>
          <w:sz w:val="20"/>
          <w:szCs w:val="20"/>
          <w:u w:val="single"/>
          <w:lang w:val="en-GB"/>
        </w:rPr>
        <w:t>ATIONS</w:t>
      </w:r>
    </w:p>
    <w:p w:rsidR="00DB140A" w:rsidRPr="00B46772" w:rsidRDefault="00DB140A" w:rsidP="00BE4F0A">
      <w:pPr>
        <w:tabs>
          <w:tab w:val="left" w:pos="709"/>
        </w:tabs>
        <w:ind w:left="709"/>
        <w:rPr>
          <w:rFonts w:ascii="Arial" w:hAnsi="Arial" w:cs="Arial"/>
          <w:b/>
          <w:sz w:val="20"/>
          <w:szCs w:val="20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 xml:space="preserve">The SETA representative council may enter into such affiliations </w:t>
      </w:r>
      <w:r w:rsidR="008E2638" w:rsidRPr="00B46772">
        <w:rPr>
          <w:rFonts w:ascii="Arial" w:hAnsi="Arial" w:cs="Arial"/>
          <w:sz w:val="20"/>
          <w:szCs w:val="20"/>
          <w:lang w:val="en-GB"/>
        </w:rPr>
        <w:t xml:space="preserve">as </w:t>
      </w:r>
      <w:r w:rsidRPr="00B46772">
        <w:rPr>
          <w:rFonts w:ascii="Arial" w:hAnsi="Arial" w:cs="Arial"/>
          <w:sz w:val="20"/>
          <w:szCs w:val="20"/>
          <w:lang w:val="en-GB"/>
        </w:rPr>
        <w:t>are deemed beneficial to SETA.</w:t>
      </w:r>
    </w:p>
    <w:p w:rsidR="00202305" w:rsidRPr="00B46772" w:rsidRDefault="00202305" w:rsidP="00B67721">
      <w:pPr>
        <w:tabs>
          <w:tab w:val="left" w:pos="709"/>
        </w:tabs>
        <w:ind w:left="144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947A4E" w:rsidRPr="00B46772" w:rsidRDefault="009924E5" w:rsidP="00AE3F4D">
      <w:pPr>
        <w:numPr>
          <w:ilvl w:val="0"/>
          <w:numId w:val="15"/>
        </w:numPr>
        <w:tabs>
          <w:tab w:val="left" w:pos="426"/>
        </w:tabs>
        <w:ind w:left="426" w:hanging="426"/>
        <w:rPr>
          <w:rFonts w:ascii="Arial" w:hAnsi="Arial" w:cs="Arial"/>
          <w:b/>
          <w:sz w:val="20"/>
          <w:szCs w:val="20"/>
          <w:lang w:val="en-GB"/>
        </w:rPr>
      </w:pPr>
      <w:r w:rsidRPr="00B46772">
        <w:rPr>
          <w:rFonts w:ascii="Arial" w:hAnsi="Arial" w:cs="Arial"/>
          <w:b/>
          <w:sz w:val="20"/>
          <w:szCs w:val="20"/>
          <w:u w:val="single"/>
          <w:lang w:val="en-GB"/>
        </w:rPr>
        <w:t>SUB-</w:t>
      </w:r>
      <w:r w:rsidR="009D5EAA" w:rsidRPr="00B46772">
        <w:rPr>
          <w:rFonts w:ascii="Arial" w:hAnsi="Arial" w:cs="Arial"/>
          <w:b/>
          <w:sz w:val="20"/>
          <w:szCs w:val="20"/>
          <w:u w:val="single"/>
          <w:lang w:val="en-GB"/>
        </w:rPr>
        <w:t>COMMITTEES</w:t>
      </w:r>
    </w:p>
    <w:p w:rsidR="00D1061F" w:rsidRPr="00B46772" w:rsidRDefault="00C06167" w:rsidP="00AE3F4D">
      <w:pPr>
        <w:numPr>
          <w:ilvl w:val="0"/>
          <w:numId w:val="18"/>
        </w:numPr>
        <w:tabs>
          <w:tab w:val="left" w:pos="709"/>
        </w:tabs>
        <w:ind w:left="709" w:hanging="283"/>
        <w:rPr>
          <w:rFonts w:ascii="Arial" w:hAnsi="Arial" w:cs="Arial"/>
          <w:b/>
          <w:sz w:val="20"/>
          <w:szCs w:val="20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>The</w:t>
      </w:r>
      <w:r w:rsidR="00DA06AE" w:rsidRPr="00B46772">
        <w:rPr>
          <w:rFonts w:ascii="Arial" w:hAnsi="Arial" w:cs="Arial"/>
          <w:sz w:val="20"/>
          <w:szCs w:val="20"/>
          <w:lang w:val="en-GB"/>
        </w:rPr>
        <w:t xml:space="preserve"> SETA Representative Council</w:t>
      </w:r>
      <w:r w:rsidR="001766DE" w:rsidRPr="00B46772">
        <w:rPr>
          <w:rFonts w:ascii="Arial" w:hAnsi="Arial" w:cs="Arial"/>
          <w:sz w:val="20"/>
          <w:szCs w:val="20"/>
          <w:lang w:val="en-GB"/>
        </w:rPr>
        <w:t xml:space="preserve"> </w:t>
      </w:r>
      <w:r w:rsidRPr="00B46772">
        <w:rPr>
          <w:rFonts w:ascii="Arial" w:hAnsi="Arial" w:cs="Arial"/>
          <w:sz w:val="20"/>
          <w:szCs w:val="20"/>
          <w:lang w:val="en-GB"/>
        </w:rPr>
        <w:t xml:space="preserve">may appoint </w:t>
      </w:r>
      <w:r w:rsidR="009924E5" w:rsidRPr="00B46772">
        <w:rPr>
          <w:rFonts w:ascii="Arial" w:hAnsi="Arial" w:cs="Arial"/>
          <w:sz w:val="20"/>
          <w:szCs w:val="20"/>
          <w:lang w:val="en-GB"/>
        </w:rPr>
        <w:t>Sub-</w:t>
      </w:r>
      <w:r w:rsidR="009D5EAA" w:rsidRPr="00B46772">
        <w:rPr>
          <w:rFonts w:ascii="Arial" w:hAnsi="Arial" w:cs="Arial"/>
          <w:sz w:val="20"/>
          <w:szCs w:val="20"/>
          <w:lang w:val="en-GB"/>
        </w:rPr>
        <w:t>Committees</w:t>
      </w:r>
      <w:r w:rsidRPr="00B46772">
        <w:rPr>
          <w:rFonts w:ascii="Arial" w:hAnsi="Arial" w:cs="Arial"/>
          <w:sz w:val="20"/>
          <w:szCs w:val="20"/>
          <w:lang w:val="en-GB"/>
        </w:rPr>
        <w:t xml:space="preserve"> as necessary to assist wi</w:t>
      </w:r>
      <w:r w:rsidR="00C62E93" w:rsidRPr="00B46772">
        <w:rPr>
          <w:rFonts w:ascii="Arial" w:hAnsi="Arial" w:cs="Arial"/>
          <w:sz w:val="20"/>
          <w:szCs w:val="20"/>
          <w:lang w:val="en-GB"/>
        </w:rPr>
        <w:t xml:space="preserve">th </w:t>
      </w:r>
      <w:r w:rsidR="00F40290" w:rsidRPr="00B46772">
        <w:rPr>
          <w:rFonts w:ascii="Arial" w:hAnsi="Arial" w:cs="Arial"/>
          <w:sz w:val="20"/>
          <w:szCs w:val="20"/>
          <w:lang w:val="en-GB"/>
        </w:rPr>
        <w:t xml:space="preserve">SETA’s </w:t>
      </w:r>
      <w:r w:rsidR="00C62E93" w:rsidRPr="00B46772">
        <w:rPr>
          <w:rFonts w:ascii="Arial" w:hAnsi="Arial" w:cs="Arial"/>
          <w:sz w:val="20"/>
          <w:szCs w:val="20"/>
          <w:lang w:val="en-GB"/>
        </w:rPr>
        <w:t>activities</w:t>
      </w:r>
    </w:p>
    <w:p w:rsidR="00D1061F" w:rsidRPr="00B46772" w:rsidRDefault="00E6760C" w:rsidP="00AE3F4D">
      <w:pPr>
        <w:numPr>
          <w:ilvl w:val="0"/>
          <w:numId w:val="18"/>
        </w:numPr>
        <w:tabs>
          <w:tab w:val="left" w:pos="709"/>
        </w:tabs>
        <w:ind w:left="709" w:hanging="283"/>
        <w:rPr>
          <w:rFonts w:ascii="Arial" w:hAnsi="Arial" w:cs="Arial"/>
          <w:b/>
          <w:sz w:val="20"/>
          <w:szCs w:val="20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 xml:space="preserve">The convenor and </w:t>
      </w:r>
      <w:r w:rsidR="00AA51C9" w:rsidRPr="00B46772">
        <w:rPr>
          <w:rFonts w:ascii="Arial" w:hAnsi="Arial" w:cs="Arial"/>
          <w:sz w:val="20"/>
          <w:szCs w:val="20"/>
          <w:lang w:val="en-GB"/>
        </w:rPr>
        <w:t xml:space="preserve">SETA </w:t>
      </w:r>
      <w:r w:rsidRPr="00B46772">
        <w:rPr>
          <w:rFonts w:ascii="Arial" w:hAnsi="Arial" w:cs="Arial"/>
          <w:sz w:val="20"/>
          <w:szCs w:val="20"/>
          <w:lang w:val="en-GB"/>
        </w:rPr>
        <w:t>Representatives shall have the power to</w:t>
      </w:r>
      <w:r w:rsidR="00C63931" w:rsidRPr="00B46772">
        <w:rPr>
          <w:rFonts w:ascii="Arial" w:hAnsi="Arial" w:cs="Arial"/>
          <w:sz w:val="20"/>
          <w:szCs w:val="20"/>
          <w:lang w:val="en-GB"/>
        </w:rPr>
        <w:t xml:space="preserve"> co-opt</w:t>
      </w:r>
      <w:r w:rsidRPr="00B46772">
        <w:rPr>
          <w:rFonts w:ascii="Arial" w:hAnsi="Arial" w:cs="Arial"/>
          <w:sz w:val="20"/>
          <w:szCs w:val="20"/>
          <w:lang w:val="en-GB"/>
        </w:rPr>
        <w:t xml:space="preserve"> Sub-committee</w:t>
      </w:r>
      <w:r w:rsidR="00C63931" w:rsidRPr="00B46772">
        <w:rPr>
          <w:rFonts w:ascii="Arial" w:hAnsi="Arial" w:cs="Arial"/>
          <w:sz w:val="20"/>
          <w:szCs w:val="20"/>
          <w:lang w:val="en-GB"/>
        </w:rPr>
        <w:t xml:space="preserve"> members from within or outside</w:t>
      </w:r>
      <w:r w:rsidR="009F4720" w:rsidRPr="00B46772">
        <w:rPr>
          <w:rFonts w:ascii="Arial" w:hAnsi="Arial" w:cs="Arial"/>
          <w:sz w:val="20"/>
          <w:szCs w:val="20"/>
          <w:lang w:val="en-GB"/>
        </w:rPr>
        <w:t xml:space="preserve"> SETA membership as appropriate</w:t>
      </w:r>
    </w:p>
    <w:p w:rsidR="00D1061F" w:rsidRPr="00B46772" w:rsidRDefault="009924E5" w:rsidP="00AE3F4D">
      <w:pPr>
        <w:numPr>
          <w:ilvl w:val="0"/>
          <w:numId w:val="18"/>
        </w:numPr>
        <w:tabs>
          <w:tab w:val="left" w:pos="709"/>
        </w:tabs>
        <w:ind w:left="709" w:hanging="283"/>
        <w:rPr>
          <w:rFonts w:ascii="Arial" w:hAnsi="Arial" w:cs="Arial"/>
          <w:b/>
          <w:sz w:val="20"/>
          <w:szCs w:val="20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>Sub-</w:t>
      </w:r>
      <w:r w:rsidR="009D5EAA" w:rsidRPr="00B46772">
        <w:rPr>
          <w:rFonts w:ascii="Arial" w:hAnsi="Arial" w:cs="Arial"/>
          <w:sz w:val="20"/>
          <w:szCs w:val="20"/>
          <w:lang w:val="en-GB"/>
        </w:rPr>
        <w:t>Committees</w:t>
      </w:r>
      <w:r w:rsidR="007955F1" w:rsidRPr="00B46772">
        <w:rPr>
          <w:rFonts w:ascii="Arial" w:hAnsi="Arial" w:cs="Arial"/>
          <w:sz w:val="20"/>
          <w:szCs w:val="20"/>
          <w:lang w:val="en-GB"/>
        </w:rPr>
        <w:t xml:space="preserve"> shall report as required </w:t>
      </w:r>
      <w:r w:rsidR="00954A3A" w:rsidRPr="00B46772">
        <w:rPr>
          <w:rFonts w:ascii="Arial" w:hAnsi="Arial" w:cs="Arial"/>
          <w:sz w:val="20"/>
          <w:szCs w:val="20"/>
          <w:lang w:val="en-GB"/>
        </w:rPr>
        <w:t>to</w:t>
      </w:r>
      <w:r w:rsidR="001766DE" w:rsidRPr="00B46772">
        <w:rPr>
          <w:rFonts w:ascii="Arial" w:hAnsi="Arial" w:cs="Arial"/>
          <w:sz w:val="20"/>
          <w:szCs w:val="20"/>
          <w:lang w:val="en-GB"/>
        </w:rPr>
        <w:t xml:space="preserve"> </w:t>
      </w:r>
      <w:r w:rsidR="00AA51C9" w:rsidRPr="00B46772">
        <w:rPr>
          <w:rFonts w:ascii="Arial" w:hAnsi="Arial" w:cs="Arial"/>
          <w:sz w:val="20"/>
          <w:szCs w:val="20"/>
          <w:lang w:val="en-GB"/>
        </w:rPr>
        <w:t>SETA</w:t>
      </w:r>
    </w:p>
    <w:p w:rsidR="00D1061F" w:rsidRPr="00B46772" w:rsidRDefault="007955F1" w:rsidP="00AE3F4D">
      <w:pPr>
        <w:numPr>
          <w:ilvl w:val="0"/>
          <w:numId w:val="18"/>
        </w:numPr>
        <w:tabs>
          <w:tab w:val="left" w:pos="709"/>
        </w:tabs>
        <w:ind w:left="709" w:hanging="283"/>
        <w:rPr>
          <w:rFonts w:ascii="Arial" w:hAnsi="Arial" w:cs="Arial"/>
          <w:b/>
          <w:sz w:val="20"/>
          <w:szCs w:val="20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 xml:space="preserve">No </w:t>
      </w:r>
      <w:r w:rsidR="009924E5" w:rsidRPr="00B46772">
        <w:rPr>
          <w:rFonts w:ascii="Arial" w:hAnsi="Arial" w:cs="Arial"/>
          <w:sz w:val="20"/>
          <w:szCs w:val="20"/>
          <w:lang w:val="en-GB"/>
        </w:rPr>
        <w:t>Sub-</w:t>
      </w:r>
      <w:r w:rsidR="009D5EAA" w:rsidRPr="00B46772">
        <w:rPr>
          <w:rFonts w:ascii="Arial" w:hAnsi="Arial" w:cs="Arial"/>
          <w:sz w:val="20"/>
          <w:szCs w:val="20"/>
          <w:lang w:val="en-GB"/>
        </w:rPr>
        <w:t>Committees</w:t>
      </w:r>
      <w:r w:rsidRPr="00B46772">
        <w:rPr>
          <w:rFonts w:ascii="Arial" w:hAnsi="Arial" w:cs="Arial"/>
          <w:sz w:val="20"/>
          <w:szCs w:val="20"/>
          <w:lang w:val="en-GB"/>
        </w:rPr>
        <w:t xml:space="preserve"> shall have the power to bind either the </w:t>
      </w:r>
      <w:r w:rsidR="00E6760C" w:rsidRPr="00B46772">
        <w:rPr>
          <w:rFonts w:ascii="Arial" w:hAnsi="Arial" w:cs="Arial"/>
          <w:sz w:val="20"/>
          <w:szCs w:val="20"/>
          <w:lang w:val="en-GB"/>
        </w:rPr>
        <w:t>Representative</w:t>
      </w:r>
      <w:r w:rsidR="00F41D66" w:rsidRPr="00B46772">
        <w:rPr>
          <w:rFonts w:ascii="Arial" w:hAnsi="Arial" w:cs="Arial"/>
          <w:sz w:val="20"/>
          <w:szCs w:val="20"/>
          <w:lang w:val="en-GB"/>
        </w:rPr>
        <w:t>s</w:t>
      </w:r>
      <w:r w:rsidRPr="00B46772">
        <w:rPr>
          <w:rFonts w:ascii="Arial" w:hAnsi="Arial" w:cs="Arial"/>
          <w:sz w:val="20"/>
          <w:szCs w:val="20"/>
          <w:lang w:val="en-GB"/>
        </w:rPr>
        <w:t xml:space="preserve"> or SETA </w:t>
      </w:r>
      <w:r w:rsidR="00C62E93" w:rsidRPr="00B46772">
        <w:rPr>
          <w:rFonts w:ascii="Arial" w:hAnsi="Arial" w:cs="Arial"/>
          <w:sz w:val="20"/>
          <w:szCs w:val="20"/>
          <w:lang w:val="en-GB"/>
        </w:rPr>
        <w:t>to any course of action</w:t>
      </w:r>
    </w:p>
    <w:p w:rsidR="00202305" w:rsidRPr="00B46772" w:rsidRDefault="00202305" w:rsidP="00013C6F">
      <w:pPr>
        <w:tabs>
          <w:tab w:val="left" w:pos="709"/>
        </w:tabs>
        <w:ind w:left="709" w:hanging="283"/>
        <w:rPr>
          <w:rFonts w:ascii="Arial" w:hAnsi="Arial" w:cs="Arial"/>
          <w:b/>
          <w:sz w:val="20"/>
          <w:szCs w:val="20"/>
          <w:lang w:val="en-GB"/>
        </w:rPr>
      </w:pPr>
    </w:p>
    <w:p w:rsidR="00947A4E" w:rsidRPr="00B46772" w:rsidRDefault="004217C7" w:rsidP="00AE3F4D">
      <w:pPr>
        <w:numPr>
          <w:ilvl w:val="0"/>
          <w:numId w:val="15"/>
        </w:numPr>
        <w:tabs>
          <w:tab w:val="left" w:pos="426"/>
        </w:tabs>
        <w:ind w:left="426" w:hanging="426"/>
        <w:rPr>
          <w:rFonts w:ascii="Arial" w:hAnsi="Arial" w:cs="Arial"/>
          <w:b/>
          <w:sz w:val="20"/>
          <w:szCs w:val="20"/>
          <w:lang w:val="en-GB"/>
        </w:rPr>
      </w:pPr>
      <w:r w:rsidRPr="00B46772">
        <w:rPr>
          <w:rFonts w:ascii="Arial" w:hAnsi="Arial" w:cs="Arial"/>
          <w:b/>
          <w:sz w:val="20"/>
          <w:szCs w:val="20"/>
          <w:u w:val="single"/>
          <w:lang w:val="en-GB"/>
        </w:rPr>
        <w:t>FINANCES</w:t>
      </w:r>
    </w:p>
    <w:p w:rsidR="001D5A23" w:rsidRPr="00B46772" w:rsidRDefault="005973E2" w:rsidP="00AE3F4D">
      <w:pPr>
        <w:numPr>
          <w:ilvl w:val="0"/>
          <w:numId w:val="19"/>
        </w:numPr>
        <w:tabs>
          <w:tab w:val="left" w:pos="709"/>
        </w:tabs>
        <w:ind w:left="709" w:hanging="283"/>
        <w:rPr>
          <w:rFonts w:ascii="Arial" w:hAnsi="Arial" w:cs="Arial"/>
          <w:b/>
          <w:sz w:val="20"/>
          <w:szCs w:val="20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>The financial year of SETA shall be 1s</w:t>
      </w:r>
      <w:r w:rsidR="00FD20ED" w:rsidRPr="00B46772">
        <w:rPr>
          <w:rFonts w:ascii="Arial" w:hAnsi="Arial" w:cs="Arial"/>
          <w:sz w:val="20"/>
          <w:szCs w:val="20"/>
          <w:lang w:val="en-GB"/>
        </w:rPr>
        <w:t>t</w:t>
      </w:r>
      <w:r w:rsidR="005C121E" w:rsidRPr="00B46772">
        <w:rPr>
          <w:rFonts w:ascii="Arial" w:hAnsi="Arial" w:cs="Arial"/>
          <w:sz w:val="20"/>
          <w:szCs w:val="20"/>
          <w:lang w:val="en-GB"/>
        </w:rPr>
        <w:t xml:space="preserve"> </w:t>
      </w:r>
      <w:r w:rsidR="00AD4D46" w:rsidRPr="00B46772">
        <w:rPr>
          <w:rFonts w:ascii="Arial" w:hAnsi="Arial" w:cs="Arial"/>
          <w:sz w:val="20"/>
          <w:szCs w:val="20"/>
          <w:lang w:val="en-GB"/>
        </w:rPr>
        <w:t>April</w:t>
      </w:r>
      <w:r w:rsidR="005C121E" w:rsidRPr="00B46772">
        <w:rPr>
          <w:rFonts w:ascii="Arial" w:hAnsi="Arial" w:cs="Arial"/>
          <w:sz w:val="20"/>
          <w:szCs w:val="20"/>
          <w:lang w:val="en-GB"/>
        </w:rPr>
        <w:t xml:space="preserve"> to </w:t>
      </w:r>
      <w:r w:rsidR="00AD4D46" w:rsidRPr="00B46772">
        <w:rPr>
          <w:rFonts w:ascii="Arial" w:hAnsi="Arial" w:cs="Arial"/>
          <w:sz w:val="20"/>
          <w:szCs w:val="20"/>
          <w:lang w:val="en-GB"/>
        </w:rPr>
        <w:t>31st</w:t>
      </w:r>
      <w:r w:rsidR="00A335B1" w:rsidRPr="00B46772">
        <w:rPr>
          <w:rFonts w:ascii="Arial" w:hAnsi="Arial" w:cs="Arial"/>
          <w:sz w:val="20"/>
          <w:szCs w:val="20"/>
          <w:lang w:val="en-GB"/>
        </w:rPr>
        <w:t xml:space="preserve"> </w:t>
      </w:r>
      <w:r w:rsidR="00AD4D46" w:rsidRPr="00B46772">
        <w:rPr>
          <w:rFonts w:ascii="Arial" w:hAnsi="Arial" w:cs="Arial"/>
          <w:sz w:val="20"/>
          <w:szCs w:val="20"/>
          <w:lang w:val="en-GB"/>
        </w:rPr>
        <w:t>March</w:t>
      </w:r>
      <w:r w:rsidR="003365CF" w:rsidRPr="00B46772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D1061F" w:rsidRPr="00B46772" w:rsidRDefault="008E13F5" w:rsidP="00AE3F4D">
      <w:pPr>
        <w:numPr>
          <w:ilvl w:val="0"/>
          <w:numId w:val="19"/>
        </w:numPr>
        <w:tabs>
          <w:tab w:val="left" w:pos="709"/>
        </w:tabs>
        <w:ind w:left="709" w:hanging="283"/>
        <w:rPr>
          <w:rFonts w:ascii="Arial" w:hAnsi="Arial" w:cs="Arial"/>
          <w:b/>
          <w:sz w:val="20"/>
          <w:szCs w:val="20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 xml:space="preserve">The </w:t>
      </w:r>
      <w:r w:rsidR="001D5455" w:rsidRPr="00B46772">
        <w:rPr>
          <w:rFonts w:ascii="Arial" w:hAnsi="Arial" w:cs="Arial"/>
          <w:sz w:val="20"/>
          <w:szCs w:val="20"/>
          <w:lang w:val="en-GB"/>
        </w:rPr>
        <w:t>B</w:t>
      </w:r>
      <w:r w:rsidRPr="00B46772">
        <w:rPr>
          <w:rFonts w:ascii="Arial" w:hAnsi="Arial" w:cs="Arial"/>
          <w:sz w:val="20"/>
          <w:szCs w:val="20"/>
          <w:lang w:val="en-GB"/>
        </w:rPr>
        <w:t>ank Account s</w:t>
      </w:r>
      <w:r w:rsidR="001D5455" w:rsidRPr="00B46772">
        <w:rPr>
          <w:rFonts w:ascii="Arial" w:hAnsi="Arial" w:cs="Arial"/>
          <w:sz w:val="20"/>
          <w:szCs w:val="20"/>
          <w:lang w:val="en-GB"/>
        </w:rPr>
        <w:t xml:space="preserve">hall be in the name of </w:t>
      </w:r>
      <w:r w:rsidR="00AA51C9" w:rsidRPr="00B46772">
        <w:rPr>
          <w:rFonts w:ascii="Arial" w:hAnsi="Arial" w:cs="Arial"/>
          <w:sz w:val="20"/>
          <w:szCs w:val="20"/>
          <w:lang w:val="en-GB"/>
        </w:rPr>
        <w:t>Science Education Technicians Australia</w:t>
      </w:r>
      <w:r w:rsidR="00EF7B81" w:rsidRPr="00B46772">
        <w:rPr>
          <w:rFonts w:ascii="Arial" w:hAnsi="Arial" w:cs="Arial"/>
          <w:sz w:val="20"/>
          <w:szCs w:val="20"/>
          <w:lang w:val="en-GB"/>
        </w:rPr>
        <w:t xml:space="preserve"> </w:t>
      </w:r>
      <w:r w:rsidRPr="00B46772">
        <w:rPr>
          <w:rFonts w:ascii="Arial" w:hAnsi="Arial" w:cs="Arial"/>
          <w:sz w:val="20"/>
          <w:szCs w:val="20"/>
          <w:lang w:val="en-GB"/>
        </w:rPr>
        <w:t>and the President</w:t>
      </w:r>
      <w:r w:rsidR="00AD4D46" w:rsidRPr="00B46772">
        <w:rPr>
          <w:rFonts w:ascii="Arial" w:hAnsi="Arial" w:cs="Arial"/>
          <w:sz w:val="20"/>
          <w:szCs w:val="20"/>
          <w:lang w:val="en-GB"/>
        </w:rPr>
        <w:t xml:space="preserve">, </w:t>
      </w:r>
      <w:r w:rsidR="00087907" w:rsidRPr="00B46772">
        <w:rPr>
          <w:rFonts w:ascii="Arial" w:hAnsi="Arial" w:cs="Arial"/>
          <w:sz w:val="20"/>
          <w:szCs w:val="20"/>
          <w:lang w:val="en-GB"/>
        </w:rPr>
        <w:t xml:space="preserve">Vice President if elected, </w:t>
      </w:r>
      <w:r w:rsidR="00AD4D46" w:rsidRPr="00B46772">
        <w:rPr>
          <w:rFonts w:ascii="Arial" w:hAnsi="Arial" w:cs="Arial"/>
          <w:sz w:val="20"/>
          <w:szCs w:val="20"/>
          <w:lang w:val="en-GB"/>
        </w:rPr>
        <w:t>Secretary</w:t>
      </w:r>
      <w:r w:rsidRPr="00B46772">
        <w:rPr>
          <w:rFonts w:ascii="Arial" w:hAnsi="Arial" w:cs="Arial"/>
          <w:sz w:val="20"/>
          <w:szCs w:val="20"/>
          <w:lang w:val="en-GB"/>
        </w:rPr>
        <w:t xml:space="preserve"> and the Treas</w:t>
      </w:r>
      <w:r w:rsidR="005C121E" w:rsidRPr="00B46772">
        <w:rPr>
          <w:rFonts w:ascii="Arial" w:hAnsi="Arial" w:cs="Arial"/>
          <w:sz w:val="20"/>
          <w:szCs w:val="20"/>
          <w:lang w:val="en-GB"/>
        </w:rPr>
        <w:t>urer shall be joint signatories</w:t>
      </w:r>
      <w:r w:rsidR="00AA51C9" w:rsidRPr="00B46772">
        <w:rPr>
          <w:rFonts w:ascii="Arial" w:hAnsi="Arial" w:cs="Arial"/>
          <w:sz w:val="20"/>
          <w:szCs w:val="20"/>
          <w:lang w:val="en-GB"/>
        </w:rPr>
        <w:t xml:space="preserve"> with any two to authorise</w:t>
      </w:r>
    </w:p>
    <w:p w:rsidR="00D1061F" w:rsidRPr="00B46772" w:rsidRDefault="00F83310" w:rsidP="00AE3F4D">
      <w:pPr>
        <w:numPr>
          <w:ilvl w:val="0"/>
          <w:numId w:val="19"/>
        </w:numPr>
        <w:tabs>
          <w:tab w:val="left" w:pos="709"/>
        </w:tabs>
        <w:ind w:left="709" w:hanging="283"/>
        <w:rPr>
          <w:rFonts w:ascii="Arial" w:hAnsi="Arial" w:cs="Arial"/>
          <w:b/>
          <w:sz w:val="20"/>
          <w:szCs w:val="20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 xml:space="preserve">The property and income of </w:t>
      </w:r>
      <w:r w:rsidR="001766DE" w:rsidRPr="00B46772">
        <w:rPr>
          <w:rFonts w:ascii="Arial" w:hAnsi="Arial" w:cs="Arial"/>
          <w:sz w:val="20"/>
          <w:szCs w:val="20"/>
          <w:lang w:val="en-GB"/>
        </w:rPr>
        <w:t>SETA</w:t>
      </w:r>
      <w:r w:rsidR="00A659C3" w:rsidRPr="00B46772">
        <w:rPr>
          <w:rFonts w:ascii="Arial" w:hAnsi="Arial" w:cs="Arial"/>
          <w:sz w:val="20"/>
          <w:szCs w:val="20"/>
          <w:lang w:val="en-GB"/>
        </w:rPr>
        <w:t xml:space="preserve"> </w:t>
      </w:r>
      <w:r w:rsidRPr="00B46772">
        <w:rPr>
          <w:rFonts w:ascii="Arial" w:hAnsi="Arial" w:cs="Arial"/>
          <w:sz w:val="20"/>
          <w:szCs w:val="20"/>
          <w:lang w:val="en-GB"/>
        </w:rPr>
        <w:t xml:space="preserve">shall be applied solely towards the promotion of the objects or purposes of </w:t>
      </w:r>
      <w:r w:rsidR="001766DE" w:rsidRPr="00B46772">
        <w:rPr>
          <w:rFonts w:ascii="Arial" w:hAnsi="Arial" w:cs="Arial"/>
          <w:sz w:val="20"/>
          <w:szCs w:val="20"/>
          <w:lang w:val="en-GB"/>
        </w:rPr>
        <w:t>SETA</w:t>
      </w:r>
      <w:r w:rsidRPr="00B46772">
        <w:rPr>
          <w:rFonts w:ascii="Arial" w:hAnsi="Arial" w:cs="Arial"/>
          <w:sz w:val="20"/>
          <w:szCs w:val="20"/>
          <w:lang w:val="en-GB"/>
        </w:rPr>
        <w:t xml:space="preserve"> and no part of that property or income may be paid or otherwise distributed, directly </w:t>
      </w:r>
      <w:r w:rsidR="001766DE" w:rsidRPr="00B46772">
        <w:rPr>
          <w:rFonts w:ascii="Arial" w:hAnsi="Arial" w:cs="Arial"/>
          <w:sz w:val="20"/>
          <w:szCs w:val="20"/>
          <w:lang w:val="en-GB"/>
        </w:rPr>
        <w:t xml:space="preserve">or indirectly, to </w:t>
      </w:r>
      <w:r w:rsidR="007B30B8" w:rsidRPr="00B46772">
        <w:rPr>
          <w:rFonts w:ascii="Arial" w:hAnsi="Arial" w:cs="Arial"/>
          <w:sz w:val="20"/>
          <w:szCs w:val="20"/>
          <w:lang w:val="en-GB"/>
        </w:rPr>
        <w:t xml:space="preserve">SETA </w:t>
      </w:r>
      <w:r w:rsidR="001D5A23" w:rsidRPr="00B46772">
        <w:rPr>
          <w:rFonts w:ascii="Arial" w:hAnsi="Arial" w:cs="Arial"/>
          <w:sz w:val="20"/>
          <w:szCs w:val="20"/>
          <w:lang w:val="en-GB"/>
        </w:rPr>
        <w:t>Representatives</w:t>
      </w:r>
      <w:r w:rsidRPr="00B46772">
        <w:rPr>
          <w:rFonts w:ascii="Arial" w:hAnsi="Arial" w:cs="Arial"/>
          <w:sz w:val="20"/>
          <w:szCs w:val="20"/>
          <w:lang w:val="en-GB"/>
        </w:rPr>
        <w:t>, except in good faith in the promoti</w:t>
      </w:r>
      <w:r w:rsidR="005C121E" w:rsidRPr="00B46772">
        <w:rPr>
          <w:rFonts w:ascii="Arial" w:hAnsi="Arial" w:cs="Arial"/>
          <w:sz w:val="20"/>
          <w:szCs w:val="20"/>
          <w:lang w:val="en-GB"/>
        </w:rPr>
        <w:t>on of those objects or purposes</w:t>
      </w:r>
    </w:p>
    <w:p w:rsidR="00AE058E" w:rsidRPr="00B46772" w:rsidRDefault="00A659C3" w:rsidP="00AE3F4D">
      <w:pPr>
        <w:numPr>
          <w:ilvl w:val="0"/>
          <w:numId w:val="19"/>
        </w:numPr>
        <w:tabs>
          <w:tab w:val="left" w:pos="709"/>
        </w:tabs>
        <w:ind w:left="709" w:hanging="283"/>
        <w:rPr>
          <w:rFonts w:ascii="Arial" w:hAnsi="Arial" w:cs="Arial"/>
          <w:b/>
          <w:sz w:val="20"/>
          <w:szCs w:val="20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 xml:space="preserve">Dissolution shall occur when a majority </w:t>
      </w:r>
      <w:r w:rsidR="008E13F5" w:rsidRPr="00B46772">
        <w:rPr>
          <w:rFonts w:ascii="Arial" w:hAnsi="Arial" w:cs="Arial"/>
          <w:sz w:val="20"/>
          <w:szCs w:val="20"/>
          <w:lang w:val="en-GB"/>
        </w:rPr>
        <w:t xml:space="preserve">of </w:t>
      </w:r>
      <w:r w:rsidR="003776ED" w:rsidRPr="00B46772">
        <w:rPr>
          <w:rFonts w:ascii="Arial" w:hAnsi="Arial" w:cs="Arial"/>
          <w:sz w:val="20"/>
          <w:szCs w:val="20"/>
          <w:lang w:val="en-GB"/>
        </w:rPr>
        <w:t>Representative</w:t>
      </w:r>
      <w:r w:rsidR="00F41D66" w:rsidRPr="00B46772">
        <w:rPr>
          <w:rFonts w:ascii="Arial" w:hAnsi="Arial" w:cs="Arial"/>
          <w:sz w:val="20"/>
          <w:szCs w:val="20"/>
          <w:lang w:val="en-GB"/>
        </w:rPr>
        <w:t>s</w:t>
      </w:r>
      <w:r w:rsidR="00AA51C9" w:rsidRPr="00B46772">
        <w:rPr>
          <w:rFonts w:ascii="Arial" w:hAnsi="Arial" w:cs="Arial"/>
          <w:sz w:val="20"/>
          <w:szCs w:val="20"/>
          <w:lang w:val="en-GB"/>
        </w:rPr>
        <w:t xml:space="preserve"> vote to dissolve</w:t>
      </w:r>
      <w:r w:rsidR="008E13F5" w:rsidRPr="00B46772">
        <w:rPr>
          <w:rFonts w:ascii="Arial" w:hAnsi="Arial" w:cs="Arial"/>
          <w:sz w:val="20"/>
          <w:szCs w:val="20"/>
          <w:lang w:val="en-GB"/>
        </w:rPr>
        <w:t xml:space="preserve"> </w:t>
      </w:r>
      <w:r w:rsidR="00AA51C9" w:rsidRPr="00B46772">
        <w:rPr>
          <w:rFonts w:ascii="Arial" w:hAnsi="Arial" w:cs="Arial"/>
          <w:sz w:val="20"/>
          <w:szCs w:val="20"/>
          <w:lang w:val="en-GB"/>
        </w:rPr>
        <w:t>SETA</w:t>
      </w:r>
      <w:r w:rsidR="008E13F5" w:rsidRPr="00B46772">
        <w:rPr>
          <w:rFonts w:ascii="Arial" w:hAnsi="Arial" w:cs="Arial"/>
          <w:sz w:val="20"/>
          <w:szCs w:val="20"/>
          <w:lang w:val="en-GB"/>
        </w:rPr>
        <w:t>.</w:t>
      </w:r>
      <w:r w:rsidR="001D5455" w:rsidRPr="00B46772">
        <w:rPr>
          <w:rFonts w:ascii="Arial" w:hAnsi="Arial" w:cs="Arial"/>
          <w:sz w:val="20"/>
          <w:szCs w:val="20"/>
          <w:lang w:val="en-GB"/>
        </w:rPr>
        <w:t xml:space="preserve"> </w:t>
      </w:r>
      <w:r w:rsidR="00164A1B" w:rsidRPr="00B46772">
        <w:rPr>
          <w:rFonts w:ascii="Arial" w:hAnsi="Arial" w:cs="Arial"/>
          <w:sz w:val="20"/>
          <w:szCs w:val="20"/>
          <w:lang w:val="en-GB"/>
        </w:rPr>
        <w:t xml:space="preserve">In the event of </w:t>
      </w:r>
      <w:r w:rsidR="005C121E" w:rsidRPr="00B46772">
        <w:rPr>
          <w:rFonts w:ascii="Arial" w:hAnsi="Arial" w:cs="Arial"/>
          <w:sz w:val="20"/>
          <w:szCs w:val="20"/>
          <w:lang w:val="en-GB"/>
        </w:rPr>
        <w:t>dissolution</w:t>
      </w:r>
      <w:r w:rsidR="00164A1B" w:rsidRPr="00B46772">
        <w:rPr>
          <w:rFonts w:ascii="Arial" w:hAnsi="Arial" w:cs="Arial"/>
          <w:sz w:val="20"/>
          <w:szCs w:val="20"/>
          <w:lang w:val="en-GB"/>
        </w:rPr>
        <w:t xml:space="preserve"> </w:t>
      </w:r>
      <w:r w:rsidR="00F20BDE" w:rsidRPr="00B46772">
        <w:rPr>
          <w:rFonts w:ascii="Arial" w:hAnsi="Arial" w:cs="Arial"/>
          <w:sz w:val="20"/>
          <w:szCs w:val="20"/>
          <w:lang w:val="en-GB"/>
        </w:rPr>
        <w:t xml:space="preserve">the </w:t>
      </w:r>
      <w:r w:rsidR="003776ED" w:rsidRPr="00B46772">
        <w:rPr>
          <w:rFonts w:ascii="Arial" w:hAnsi="Arial" w:cs="Arial"/>
          <w:sz w:val="20"/>
          <w:szCs w:val="20"/>
          <w:lang w:val="en-GB"/>
        </w:rPr>
        <w:t>Representative</w:t>
      </w:r>
      <w:r w:rsidR="00F41D66" w:rsidRPr="00B46772">
        <w:rPr>
          <w:rFonts w:ascii="Arial" w:hAnsi="Arial" w:cs="Arial"/>
          <w:sz w:val="20"/>
          <w:szCs w:val="20"/>
          <w:lang w:val="en-GB"/>
        </w:rPr>
        <w:t>s</w:t>
      </w:r>
      <w:r w:rsidR="00F20BDE" w:rsidRPr="00B46772">
        <w:rPr>
          <w:rFonts w:ascii="Arial" w:hAnsi="Arial" w:cs="Arial"/>
          <w:sz w:val="20"/>
          <w:szCs w:val="20"/>
          <w:lang w:val="en-GB"/>
        </w:rPr>
        <w:t xml:space="preserve"> shall have </w:t>
      </w:r>
      <w:r w:rsidR="003969C9" w:rsidRPr="00B46772">
        <w:rPr>
          <w:rFonts w:ascii="Arial" w:hAnsi="Arial" w:cs="Arial"/>
          <w:sz w:val="20"/>
          <w:szCs w:val="20"/>
          <w:lang w:val="en-GB"/>
        </w:rPr>
        <w:t xml:space="preserve">no liability </w:t>
      </w:r>
      <w:r w:rsidR="00F20BDE" w:rsidRPr="00B46772">
        <w:rPr>
          <w:rFonts w:ascii="Arial" w:hAnsi="Arial" w:cs="Arial"/>
          <w:sz w:val="20"/>
          <w:szCs w:val="20"/>
          <w:lang w:val="en-GB"/>
        </w:rPr>
        <w:t>to contribute towards debts and winding-up costs and any</w:t>
      </w:r>
      <w:r w:rsidR="00164A1B" w:rsidRPr="00B46772">
        <w:rPr>
          <w:rFonts w:ascii="Arial" w:hAnsi="Arial" w:cs="Arial"/>
          <w:sz w:val="20"/>
          <w:szCs w:val="20"/>
          <w:lang w:val="en-GB"/>
        </w:rPr>
        <w:t xml:space="preserve"> amount that remains after dissolution </w:t>
      </w:r>
      <w:r w:rsidR="00F20BDE" w:rsidRPr="00B46772">
        <w:rPr>
          <w:rFonts w:ascii="Arial" w:hAnsi="Arial" w:cs="Arial"/>
          <w:sz w:val="20"/>
          <w:szCs w:val="20"/>
          <w:lang w:val="en-GB"/>
        </w:rPr>
        <w:t xml:space="preserve">of </w:t>
      </w:r>
      <w:r w:rsidR="00164A1B" w:rsidRPr="00B46772">
        <w:rPr>
          <w:rFonts w:ascii="Arial" w:hAnsi="Arial" w:cs="Arial"/>
          <w:sz w:val="20"/>
          <w:szCs w:val="20"/>
          <w:lang w:val="en-GB"/>
        </w:rPr>
        <w:t xml:space="preserve">all debts and liabilities, shall be </w:t>
      </w:r>
      <w:r w:rsidR="00AA51C9" w:rsidRPr="00B46772">
        <w:rPr>
          <w:rFonts w:ascii="Arial" w:hAnsi="Arial" w:cs="Arial"/>
          <w:sz w:val="20"/>
          <w:szCs w:val="20"/>
          <w:lang w:val="en-GB"/>
        </w:rPr>
        <w:t>distributed to existing Member Associations</w:t>
      </w:r>
    </w:p>
    <w:p w:rsidR="00202305" w:rsidRPr="00B46772" w:rsidRDefault="00202305" w:rsidP="007B30B8">
      <w:pPr>
        <w:tabs>
          <w:tab w:val="left" w:pos="709"/>
        </w:tabs>
        <w:ind w:left="1440"/>
        <w:rPr>
          <w:rFonts w:ascii="Arial" w:hAnsi="Arial" w:cs="Arial"/>
          <w:b/>
          <w:sz w:val="20"/>
          <w:szCs w:val="20"/>
          <w:lang w:val="en-GB"/>
        </w:rPr>
      </w:pPr>
    </w:p>
    <w:p w:rsidR="00D1061F" w:rsidRPr="00B46772" w:rsidRDefault="004217C7" w:rsidP="00AE3F4D">
      <w:pPr>
        <w:numPr>
          <w:ilvl w:val="0"/>
          <w:numId w:val="15"/>
        </w:numPr>
        <w:tabs>
          <w:tab w:val="left" w:pos="426"/>
        </w:tabs>
        <w:ind w:left="426" w:hanging="426"/>
        <w:rPr>
          <w:rFonts w:ascii="Arial" w:hAnsi="Arial" w:cs="Arial"/>
          <w:b/>
          <w:sz w:val="20"/>
          <w:szCs w:val="20"/>
          <w:lang w:val="en-GB"/>
        </w:rPr>
      </w:pPr>
      <w:r w:rsidRPr="00B46772">
        <w:rPr>
          <w:rFonts w:ascii="Arial" w:hAnsi="Arial" w:cs="Arial"/>
          <w:b/>
          <w:sz w:val="20"/>
          <w:szCs w:val="20"/>
          <w:u w:val="single"/>
          <w:lang w:val="en-GB"/>
        </w:rPr>
        <w:t>THE COMMON SEAL OF THE ASSOCIATION</w:t>
      </w:r>
    </w:p>
    <w:p w:rsidR="00D1061F" w:rsidRPr="00B46772" w:rsidRDefault="00F83310" w:rsidP="005A3541">
      <w:pPr>
        <w:tabs>
          <w:tab w:val="left" w:pos="709"/>
        </w:tabs>
        <w:ind w:left="426"/>
        <w:rPr>
          <w:rFonts w:ascii="Arial" w:hAnsi="Arial" w:cs="Arial"/>
          <w:sz w:val="20"/>
          <w:szCs w:val="20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>T</w:t>
      </w:r>
      <w:r w:rsidR="00AA51C9" w:rsidRPr="00B46772">
        <w:rPr>
          <w:rFonts w:ascii="Arial" w:hAnsi="Arial" w:cs="Arial"/>
          <w:sz w:val="20"/>
          <w:szCs w:val="20"/>
          <w:lang w:val="en-GB"/>
        </w:rPr>
        <w:t>he Common Seal of SETA</w:t>
      </w:r>
      <w:r w:rsidR="00074FB6" w:rsidRPr="00B46772">
        <w:rPr>
          <w:rFonts w:ascii="Arial" w:hAnsi="Arial" w:cs="Arial"/>
          <w:sz w:val="20"/>
          <w:szCs w:val="20"/>
          <w:lang w:val="en-GB"/>
        </w:rPr>
        <w:t xml:space="preserve"> shal</w:t>
      </w:r>
      <w:r w:rsidRPr="00B46772">
        <w:rPr>
          <w:rFonts w:ascii="Arial" w:hAnsi="Arial" w:cs="Arial"/>
          <w:sz w:val="20"/>
          <w:szCs w:val="20"/>
          <w:lang w:val="en-GB"/>
        </w:rPr>
        <w:t>l be kept in the custody of the</w:t>
      </w:r>
      <w:r w:rsidR="00A524B0" w:rsidRPr="00B46772">
        <w:rPr>
          <w:rFonts w:ascii="Arial" w:hAnsi="Arial" w:cs="Arial"/>
          <w:sz w:val="20"/>
          <w:szCs w:val="20"/>
          <w:lang w:val="en-GB"/>
        </w:rPr>
        <w:t xml:space="preserve"> Secretary and only </w:t>
      </w:r>
      <w:r w:rsidRPr="00B46772">
        <w:rPr>
          <w:rFonts w:ascii="Arial" w:hAnsi="Arial" w:cs="Arial"/>
          <w:sz w:val="20"/>
          <w:szCs w:val="20"/>
          <w:lang w:val="en-GB"/>
        </w:rPr>
        <w:t xml:space="preserve">be actuated by the </w:t>
      </w:r>
      <w:r w:rsidR="00947A4E" w:rsidRPr="00B46772">
        <w:rPr>
          <w:rFonts w:ascii="Arial" w:hAnsi="Arial" w:cs="Arial"/>
          <w:sz w:val="20"/>
          <w:szCs w:val="20"/>
          <w:lang w:val="en-GB"/>
        </w:rPr>
        <w:t xml:space="preserve">bank </w:t>
      </w:r>
      <w:r w:rsidRPr="00B46772">
        <w:rPr>
          <w:rFonts w:ascii="Arial" w:hAnsi="Arial" w:cs="Arial"/>
          <w:sz w:val="20"/>
          <w:szCs w:val="20"/>
          <w:lang w:val="en-GB"/>
        </w:rPr>
        <w:t>account signatories.</w:t>
      </w:r>
    </w:p>
    <w:p w:rsidR="001E5449" w:rsidRPr="00B46772" w:rsidRDefault="001E5449" w:rsidP="005A3541">
      <w:pPr>
        <w:tabs>
          <w:tab w:val="left" w:pos="709"/>
        </w:tabs>
        <w:ind w:left="426"/>
        <w:rPr>
          <w:rFonts w:ascii="Arial" w:hAnsi="Arial" w:cs="Arial"/>
          <w:sz w:val="20"/>
          <w:szCs w:val="20"/>
          <w:lang w:val="en-GB"/>
        </w:rPr>
      </w:pPr>
    </w:p>
    <w:p w:rsidR="00D1061F" w:rsidRPr="00B46772" w:rsidRDefault="004217C7" w:rsidP="00AE3F4D">
      <w:pPr>
        <w:numPr>
          <w:ilvl w:val="0"/>
          <w:numId w:val="15"/>
        </w:numPr>
        <w:tabs>
          <w:tab w:val="left" w:pos="426"/>
        </w:tabs>
        <w:ind w:left="567" w:hanging="567"/>
        <w:rPr>
          <w:rFonts w:ascii="Arial" w:hAnsi="Arial" w:cs="Arial"/>
          <w:b/>
          <w:sz w:val="20"/>
          <w:szCs w:val="20"/>
          <w:lang w:val="en-GB"/>
        </w:rPr>
      </w:pPr>
      <w:r w:rsidRPr="00B46772">
        <w:rPr>
          <w:rFonts w:ascii="Arial" w:hAnsi="Arial" w:cs="Arial"/>
          <w:b/>
          <w:sz w:val="20"/>
          <w:szCs w:val="20"/>
          <w:u w:val="single"/>
          <w:lang w:val="en-GB"/>
        </w:rPr>
        <w:t>AMENDING THE CONSTITUTION</w:t>
      </w:r>
    </w:p>
    <w:p w:rsidR="009752AE" w:rsidRPr="00B46772" w:rsidRDefault="007D2364" w:rsidP="009867BB">
      <w:pPr>
        <w:numPr>
          <w:ilvl w:val="0"/>
          <w:numId w:val="20"/>
        </w:numPr>
        <w:tabs>
          <w:tab w:val="left" w:pos="709"/>
        </w:tabs>
        <w:ind w:left="709" w:hanging="283"/>
        <w:rPr>
          <w:rFonts w:ascii="Arial" w:hAnsi="Arial" w:cs="Arial"/>
          <w:b/>
          <w:sz w:val="20"/>
          <w:szCs w:val="20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>The Constitu</w:t>
      </w:r>
      <w:r w:rsidR="00A422BE" w:rsidRPr="00B46772">
        <w:rPr>
          <w:rFonts w:ascii="Arial" w:hAnsi="Arial" w:cs="Arial"/>
          <w:sz w:val="20"/>
          <w:szCs w:val="20"/>
          <w:lang w:val="en-GB"/>
        </w:rPr>
        <w:t xml:space="preserve">tion </w:t>
      </w:r>
      <w:r w:rsidR="0049078E" w:rsidRPr="00B46772">
        <w:rPr>
          <w:rFonts w:ascii="Arial" w:hAnsi="Arial" w:cs="Arial"/>
          <w:sz w:val="20"/>
          <w:szCs w:val="20"/>
          <w:lang w:val="en-GB"/>
        </w:rPr>
        <w:t>can only be amended at the AGM with p</w:t>
      </w:r>
      <w:r w:rsidR="00A422BE" w:rsidRPr="00B46772">
        <w:rPr>
          <w:rFonts w:ascii="Arial" w:hAnsi="Arial" w:cs="Arial"/>
          <w:sz w:val="20"/>
          <w:szCs w:val="20"/>
          <w:lang w:val="en-GB"/>
        </w:rPr>
        <w:t>roposed a</w:t>
      </w:r>
      <w:r w:rsidR="00A77911" w:rsidRPr="00B46772">
        <w:rPr>
          <w:rFonts w:ascii="Arial" w:hAnsi="Arial" w:cs="Arial"/>
          <w:sz w:val="20"/>
          <w:szCs w:val="20"/>
          <w:lang w:val="en-GB"/>
        </w:rPr>
        <w:t>mendments</w:t>
      </w:r>
      <w:r w:rsidR="0049078E" w:rsidRPr="00B46772">
        <w:rPr>
          <w:rFonts w:ascii="Arial" w:hAnsi="Arial" w:cs="Arial"/>
          <w:sz w:val="20"/>
          <w:szCs w:val="20"/>
          <w:lang w:val="en-GB"/>
        </w:rPr>
        <w:t xml:space="preserve"> </w:t>
      </w:r>
      <w:r w:rsidR="009752AE" w:rsidRPr="00B46772">
        <w:rPr>
          <w:rFonts w:ascii="Arial" w:hAnsi="Arial" w:cs="Arial"/>
          <w:sz w:val="20"/>
          <w:szCs w:val="20"/>
          <w:lang w:val="en-GB"/>
        </w:rPr>
        <w:t>listed on</w:t>
      </w:r>
      <w:r w:rsidR="0049078E" w:rsidRPr="00B46772">
        <w:rPr>
          <w:rFonts w:ascii="Arial" w:hAnsi="Arial" w:cs="Arial"/>
          <w:sz w:val="20"/>
          <w:szCs w:val="20"/>
          <w:lang w:val="en-GB"/>
        </w:rPr>
        <w:t xml:space="preserve"> a written agenda which shall be</w:t>
      </w:r>
      <w:r w:rsidR="009752AE" w:rsidRPr="00B46772">
        <w:rPr>
          <w:rFonts w:ascii="Arial" w:hAnsi="Arial" w:cs="Arial"/>
          <w:sz w:val="20"/>
          <w:szCs w:val="20"/>
          <w:lang w:val="en-GB"/>
        </w:rPr>
        <w:t xml:space="preserve"> circulated to Representatives </w:t>
      </w:r>
      <w:r w:rsidR="003776ED" w:rsidRPr="00B46772">
        <w:rPr>
          <w:rFonts w:ascii="Arial" w:hAnsi="Arial" w:cs="Arial"/>
          <w:sz w:val="20"/>
          <w:szCs w:val="20"/>
          <w:lang w:val="en-GB"/>
        </w:rPr>
        <w:t>21</w:t>
      </w:r>
      <w:r w:rsidR="00A422BE" w:rsidRPr="00B46772">
        <w:rPr>
          <w:rFonts w:ascii="Arial" w:hAnsi="Arial" w:cs="Arial"/>
          <w:sz w:val="20"/>
          <w:szCs w:val="20"/>
          <w:lang w:val="en-GB"/>
        </w:rPr>
        <w:t xml:space="preserve"> days before the AGM</w:t>
      </w:r>
    </w:p>
    <w:p w:rsidR="009752AE" w:rsidRPr="00B46772" w:rsidRDefault="00A77911" w:rsidP="00AE3F4D">
      <w:pPr>
        <w:numPr>
          <w:ilvl w:val="0"/>
          <w:numId w:val="20"/>
        </w:numPr>
        <w:tabs>
          <w:tab w:val="left" w:pos="709"/>
        </w:tabs>
        <w:ind w:left="709" w:hanging="283"/>
        <w:rPr>
          <w:rFonts w:ascii="Arial" w:hAnsi="Arial" w:cs="Arial"/>
          <w:b/>
          <w:sz w:val="20"/>
          <w:szCs w:val="20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>A</w:t>
      </w:r>
      <w:r w:rsidR="001F0521" w:rsidRPr="00B46772">
        <w:rPr>
          <w:rFonts w:ascii="Arial" w:hAnsi="Arial" w:cs="Arial"/>
          <w:sz w:val="20"/>
          <w:szCs w:val="20"/>
          <w:lang w:val="en-GB"/>
        </w:rPr>
        <w:t>mendments</w:t>
      </w:r>
      <w:r w:rsidR="00F83310" w:rsidRPr="00B46772">
        <w:rPr>
          <w:rFonts w:ascii="Arial" w:hAnsi="Arial" w:cs="Arial"/>
          <w:sz w:val="20"/>
          <w:szCs w:val="20"/>
          <w:lang w:val="en-GB"/>
        </w:rPr>
        <w:t xml:space="preserve"> shall </w:t>
      </w:r>
      <w:r w:rsidR="00F3561B" w:rsidRPr="00B46772">
        <w:rPr>
          <w:rFonts w:ascii="Arial" w:hAnsi="Arial" w:cs="Arial"/>
          <w:sz w:val="20"/>
          <w:szCs w:val="20"/>
          <w:lang w:val="en-GB"/>
        </w:rPr>
        <w:t xml:space="preserve">be </w:t>
      </w:r>
      <w:r w:rsidR="00A422BE" w:rsidRPr="00B46772">
        <w:rPr>
          <w:rFonts w:ascii="Arial" w:hAnsi="Arial" w:cs="Arial"/>
          <w:sz w:val="20"/>
          <w:szCs w:val="20"/>
          <w:lang w:val="en-GB"/>
        </w:rPr>
        <w:t>accepted</w:t>
      </w:r>
      <w:r w:rsidR="00F83310" w:rsidRPr="00B46772">
        <w:rPr>
          <w:rFonts w:ascii="Arial" w:hAnsi="Arial" w:cs="Arial"/>
          <w:sz w:val="20"/>
          <w:szCs w:val="20"/>
          <w:lang w:val="en-GB"/>
        </w:rPr>
        <w:t xml:space="preserve"> by </w:t>
      </w:r>
      <w:r w:rsidR="009752AE" w:rsidRPr="00B46772">
        <w:rPr>
          <w:rFonts w:ascii="Arial" w:hAnsi="Arial" w:cs="Arial"/>
          <w:sz w:val="20"/>
          <w:szCs w:val="20"/>
          <w:lang w:val="en-GB"/>
        </w:rPr>
        <w:t xml:space="preserve">a </w:t>
      </w:r>
      <w:r w:rsidR="003365CF" w:rsidRPr="00B46772">
        <w:rPr>
          <w:rFonts w:ascii="Arial" w:hAnsi="Arial" w:cs="Arial"/>
          <w:sz w:val="20"/>
          <w:szCs w:val="20"/>
          <w:lang w:val="en-GB"/>
        </w:rPr>
        <w:t xml:space="preserve">75% </w:t>
      </w:r>
      <w:r w:rsidR="00F83310" w:rsidRPr="00B46772">
        <w:rPr>
          <w:rFonts w:ascii="Arial" w:hAnsi="Arial" w:cs="Arial"/>
          <w:sz w:val="20"/>
          <w:szCs w:val="20"/>
          <w:lang w:val="en-GB"/>
        </w:rPr>
        <w:t xml:space="preserve">vote of </w:t>
      </w:r>
      <w:r w:rsidR="009752AE" w:rsidRPr="00B46772">
        <w:rPr>
          <w:rFonts w:ascii="Arial" w:hAnsi="Arial" w:cs="Arial"/>
          <w:sz w:val="20"/>
          <w:szCs w:val="20"/>
          <w:lang w:val="en-GB"/>
        </w:rPr>
        <w:t xml:space="preserve">the </w:t>
      </w:r>
      <w:r w:rsidR="003776ED" w:rsidRPr="00B46772">
        <w:rPr>
          <w:rFonts w:ascii="Arial" w:hAnsi="Arial" w:cs="Arial"/>
          <w:sz w:val="20"/>
          <w:szCs w:val="20"/>
          <w:lang w:val="en-GB"/>
        </w:rPr>
        <w:t>state/territory Representative</w:t>
      </w:r>
      <w:r w:rsidR="009752AE" w:rsidRPr="00B46772">
        <w:rPr>
          <w:rFonts w:ascii="Arial" w:hAnsi="Arial" w:cs="Arial"/>
          <w:sz w:val="20"/>
          <w:szCs w:val="20"/>
          <w:lang w:val="en-GB"/>
        </w:rPr>
        <w:t>s or their authorized proxy who are physically/electroni</w:t>
      </w:r>
      <w:r w:rsidR="00A422BE" w:rsidRPr="00B46772">
        <w:rPr>
          <w:rFonts w:ascii="Arial" w:hAnsi="Arial" w:cs="Arial"/>
          <w:sz w:val="20"/>
          <w:szCs w:val="20"/>
          <w:lang w:val="en-GB"/>
        </w:rPr>
        <w:t>cally present at the AGM</w:t>
      </w:r>
      <w:r w:rsidR="00947A4E" w:rsidRPr="00B46772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947A4E" w:rsidRPr="00B46772">
        <w:rPr>
          <w:rFonts w:ascii="Arial" w:hAnsi="Arial" w:cs="Arial"/>
          <w:sz w:val="20"/>
          <w:szCs w:val="20"/>
          <w:lang w:val="en-GB"/>
        </w:rPr>
        <w:t>o</w:t>
      </w:r>
      <w:r w:rsidR="009752AE" w:rsidRPr="00B46772">
        <w:rPr>
          <w:rFonts w:ascii="Arial" w:hAnsi="Arial" w:cs="Arial"/>
          <w:sz w:val="20"/>
          <w:szCs w:val="20"/>
          <w:lang w:val="en-GB"/>
        </w:rPr>
        <w:t xml:space="preserve">r in writing, providing that vote is received by the Secretary </w:t>
      </w:r>
      <w:r w:rsidR="00A422BE" w:rsidRPr="00B46772">
        <w:rPr>
          <w:rFonts w:ascii="Arial" w:hAnsi="Arial" w:cs="Arial"/>
          <w:sz w:val="20"/>
          <w:szCs w:val="20"/>
          <w:lang w:val="en-GB"/>
        </w:rPr>
        <w:t xml:space="preserve">and President </w:t>
      </w:r>
      <w:r w:rsidR="009752AE" w:rsidRPr="00B46772">
        <w:rPr>
          <w:rFonts w:ascii="Arial" w:hAnsi="Arial" w:cs="Arial"/>
          <w:sz w:val="20"/>
          <w:szCs w:val="20"/>
          <w:lang w:val="en-GB"/>
        </w:rPr>
        <w:t>two full days before the meeting</w:t>
      </w:r>
    </w:p>
    <w:p w:rsidR="009752AE" w:rsidRPr="00B46772" w:rsidRDefault="009752AE" w:rsidP="009752AE">
      <w:pPr>
        <w:tabs>
          <w:tab w:val="left" w:pos="709"/>
        </w:tabs>
        <w:ind w:left="1440"/>
        <w:rPr>
          <w:rFonts w:ascii="Arial" w:hAnsi="Arial" w:cs="Arial"/>
          <w:sz w:val="20"/>
          <w:szCs w:val="20"/>
          <w:lang w:val="en-GB"/>
        </w:rPr>
      </w:pPr>
    </w:p>
    <w:p w:rsidR="00D1061F" w:rsidRPr="00B46772" w:rsidRDefault="004217C7" w:rsidP="00AE3F4D">
      <w:pPr>
        <w:numPr>
          <w:ilvl w:val="0"/>
          <w:numId w:val="15"/>
        </w:numPr>
        <w:tabs>
          <w:tab w:val="left" w:pos="426"/>
        </w:tabs>
        <w:ind w:left="426" w:hanging="426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B46772">
        <w:rPr>
          <w:rFonts w:ascii="Arial" w:hAnsi="Arial" w:cs="Arial"/>
          <w:b/>
          <w:sz w:val="20"/>
          <w:szCs w:val="20"/>
          <w:u w:val="single"/>
          <w:lang w:val="en-GB"/>
        </w:rPr>
        <w:t>CUSTODY OF DOCUMENTS</w:t>
      </w:r>
    </w:p>
    <w:p w:rsidR="00D1061F" w:rsidRPr="00B46772" w:rsidRDefault="00A422BE" w:rsidP="005A3541">
      <w:pPr>
        <w:tabs>
          <w:tab w:val="left" w:pos="709"/>
        </w:tabs>
        <w:ind w:left="426"/>
        <w:rPr>
          <w:rFonts w:ascii="Arial" w:hAnsi="Arial" w:cs="Arial"/>
          <w:sz w:val="20"/>
          <w:szCs w:val="20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>R</w:t>
      </w:r>
      <w:r w:rsidR="005E245B" w:rsidRPr="00B46772">
        <w:rPr>
          <w:rFonts w:ascii="Arial" w:hAnsi="Arial" w:cs="Arial"/>
          <w:sz w:val="20"/>
          <w:szCs w:val="20"/>
          <w:lang w:val="en-GB"/>
        </w:rPr>
        <w:t>elevant records, books, documents and securities sh</w:t>
      </w:r>
      <w:r w:rsidRPr="00B46772">
        <w:rPr>
          <w:rFonts w:ascii="Arial" w:hAnsi="Arial" w:cs="Arial"/>
          <w:sz w:val="20"/>
          <w:szCs w:val="20"/>
          <w:lang w:val="en-GB"/>
        </w:rPr>
        <w:t>all be kept by the Secretary or the Treasurer as described in Clause 5d</w:t>
      </w:r>
    </w:p>
    <w:p w:rsidR="00202305" w:rsidRPr="00B46772" w:rsidRDefault="00202305" w:rsidP="007C592E">
      <w:pPr>
        <w:tabs>
          <w:tab w:val="left" w:pos="709"/>
        </w:tabs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D1061F" w:rsidRPr="00B46772" w:rsidRDefault="004217C7" w:rsidP="00AE3F4D">
      <w:pPr>
        <w:numPr>
          <w:ilvl w:val="0"/>
          <w:numId w:val="15"/>
        </w:numPr>
        <w:tabs>
          <w:tab w:val="left" w:pos="426"/>
        </w:tabs>
        <w:ind w:left="426" w:hanging="426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B46772">
        <w:rPr>
          <w:rFonts w:ascii="Arial" w:hAnsi="Arial" w:cs="Arial"/>
          <w:b/>
          <w:sz w:val="20"/>
          <w:szCs w:val="20"/>
          <w:u w:val="single"/>
          <w:lang w:val="en-GB"/>
        </w:rPr>
        <w:t>INSPECTION OF RECORDS</w:t>
      </w:r>
    </w:p>
    <w:p w:rsidR="00663FF5" w:rsidRPr="00B46772" w:rsidRDefault="00D14700" w:rsidP="0017519F">
      <w:pPr>
        <w:tabs>
          <w:tab w:val="left" w:pos="426"/>
        </w:tabs>
        <w:ind w:left="426"/>
        <w:rPr>
          <w:rFonts w:ascii="Arial" w:hAnsi="Arial" w:cs="Arial"/>
          <w:sz w:val="20"/>
          <w:szCs w:val="20"/>
          <w:lang w:val="en-GB"/>
        </w:rPr>
      </w:pPr>
      <w:r w:rsidRPr="00B46772">
        <w:rPr>
          <w:rFonts w:ascii="Arial" w:hAnsi="Arial" w:cs="Arial"/>
          <w:sz w:val="20"/>
          <w:szCs w:val="20"/>
          <w:lang w:val="en-GB"/>
        </w:rPr>
        <w:t xml:space="preserve">Any </w:t>
      </w:r>
      <w:r w:rsidR="00A77911" w:rsidRPr="00B46772">
        <w:rPr>
          <w:rFonts w:ascii="Arial" w:hAnsi="Arial" w:cs="Arial"/>
          <w:sz w:val="20"/>
          <w:szCs w:val="20"/>
          <w:lang w:val="en-GB"/>
        </w:rPr>
        <w:t>Representative</w:t>
      </w:r>
      <w:r w:rsidR="005E245B" w:rsidRPr="00B46772">
        <w:rPr>
          <w:rFonts w:ascii="Arial" w:hAnsi="Arial" w:cs="Arial"/>
          <w:sz w:val="20"/>
          <w:szCs w:val="20"/>
          <w:lang w:val="en-GB"/>
        </w:rPr>
        <w:t xml:space="preserve"> </w:t>
      </w:r>
      <w:r w:rsidR="0032649D" w:rsidRPr="00B46772">
        <w:rPr>
          <w:rFonts w:ascii="Arial" w:hAnsi="Arial" w:cs="Arial"/>
          <w:sz w:val="20"/>
          <w:szCs w:val="20"/>
          <w:lang w:val="en-GB"/>
        </w:rPr>
        <w:t>may</w:t>
      </w:r>
      <w:r w:rsidR="00EF7B81" w:rsidRPr="00B46772">
        <w:rPr>
          <w:rFonts w:ascii="Arial" w:hAnsi="Arial" w:cs="Arial"/>
          <w:sz w:val="20"/>
          <w:szCs w:val="20"/>
          <w:lang w:val="en-GB"/>
        </w:rPr>
        <w:t>,</w:t>
      </w:r>
      <w:r w:rsidR="0032649D" w:rsidRPr="00B46772">
        <w:rPr>
          <w:rFonts w:ascii="Arial" w:hAnsi="Arial" w:cs="Arial"/>
          <w:sz w:val="20"/>
          <w:szCs w:val="20"/>
          <w:lang w:val="en-GB"/>
        </w:rPr>
        <w:t xml:space="preserve"> </w:t>
      </w:r>
      <w:r w:rsidR="005E245B" w:rsidRPr="00B46772">
        <w:rPr>
          <w:rFonts w:ascii="Arial" w:hAnsi="Arial" w:cs="Arial"/>
          <w:sz w:val="20"/>
          <w:szCs w:val="20"/>
          <w:lang w:val="en-GB"/>
        </w:rPr>
        <w:t>by prior arrangement with the full</w:t>
      </w:r>
      <w:r w:rsidR="00A422BE" w:rsidRPr="00B46772">
        <w:rPr>
          <w:rFonts w:ascii="Arial" w:hAnsi="Arial" w:cs="Arial"/>
          <w:sz w:val="20"/>
          <w:szCs w:val="20"/>
          <w:lang w:val="en-GB"/>
        </w:rPr>
        <w:t xml:space="preserve"> SETA</w:t>
      </w:r>
      <w:r w:rsidR="005E245B" w:rsidRPr="00B46772">
        <w:rPr>
          <w:rFonts w:ascii="Arial" w:hAnsi="Arial" w:cs="Arial"/>
          <w:sz w:val="20"/>
          <w:szCs w:val="20"/>
          <w:lang w:val="en-GB"/>
        </w:rPr>
        <w:t xml:space="preserve"> </w:t>
      </w:r>
      <w:r w:rsidR="00221FF6" w:rsidRPr="00B46772">
        <w:rPr>
          <w:rFonts w:ascii="Arial" w:hAnsi="Arial" w:cs="Arial"/>
          <w:sz w:val="20"/>
          <w:szCs w:val="20"/>
          <w:lang w:val="en-GB"/>
        </w:rPr>
        <w:t>Management Committee</w:t>
      </w:r>
      <w:r w:rsidR="005E245B" w:rsidRPr="00B46772">
        <w:rPr>
          <w:rFonts w:ascii="Arial" w:hAnsi="Arial" w:cs="Arial"/>
          <w:sz w:val="20"/>
          <w:szCs w:val="20"/>
          <w:lang w:val="en-GB"/>
        </w:rPr>
        <w:t xml:space="preserve">, at any reasonable time, inspect the documents of the </w:t>
      </w:r>
      <w:r w:rsidR="00A77911" w:rsidRPr="00B46772">
        <w:rPr>
          <w:rFonts w:ascii="Arial" w:hAnsi="Arial" w:cs="Arial"/>
          <w:sz w:val="20"/>
          <w:szCs w:val="20"/>
          <w:lang w:val="en-GB"/>
        </w:rPr>
        <w:t xml:space="preserve">SETA </w:t>
      </w:r>
      <w:r w:rsidR="00A422BE" w:rsidRPr="00B46772">
        <w:rPr>
          <w:rFonts w:ascii="Arial" w:hAnsi="Arial" w:cs="Arial"/>
          <w:sz w:val="20"/>
          <w:szCs w:val="20"/>
          <w:lang w:val="en-GB"/>
        </w:rPr>
        <w:t>Incorporated Association</w:t>
      </w:r>
      <w:r w:rsidR="005E245B" w:rsidRPr="00B46772">
        <w:rPr>
          <w:rFonts w:ascii="Arial" w:hAnsi="Arial" w:cs="Arial"/>
          <w:sz w:val="20"/>
          <w:szCs w:val="20"/>
          <w:lang w:val="en-GB"/>
        </w:rPr>
        <w:t>.</w:t>
      </w:r>
    </w:p>
    <w:sectPr w:rsidR="00663FF5" w:rsidRPr="00B46772" w:rsidSect="00A71EC7">
      <w:headerReference w:type="default" r:id="rId7"/>
      <w:footerReference w:type="default" r:id="rId8"/>
      <w:pgSz w:w="12240" w:h="15840"/>
      <w:pgMar w:top="1276" w:right="1440" w:bottom="1134" w:left="1440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0FE" w:rsidRDefault="00AB60FE" w:rsidP="00947E67">
      <w:r>
        <w:separator/>
      </w:r>
    </w:p>
  </w:endnote>
  <w:endnote w:type="continuationSeparator" w:id="0">
    <w:p w:rsidR="00AB60FE" w:rsidRDefault="00AB60FE" w:rsidP="0094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962" w:rsidRPr="00CE7962" w:rsidRDefault="00CE7962">
    <w:pPr>
      <w:pStyle w:val="Footer"/>
      <w:rPr>
        <w:rFonts w:ascii="Arial" w:hAnsi="Arial" w:cs="Arial"/>
        <w:sz w:val="16"/>
        <w:szCs w:val="16"/>
      </w:rPr>
    </w:pPr>
    <w:r w:rsidRPr="00CE7962">
      <w:rPr>
        <w:rFonts w:ascii="Arial" w:hAnsi="Arial" w:cs="Arial"/>
        <w:sz w:val="16"/>
        <w:szCs w:val="16"/>
        <w:lang w:val="en-AU"/>
      </w:rPr>
      <w:t xml:space="preserve">SETA Constitution </w:t>
    </w:r>
    <w:r w:rsidR="00322756">
      <w:rPr>
        <w:rFonts w:ascii="Arial" w:hAnsi="Arial" w:cs="Arial"/>
        <w:sz w:val="16"/>
        <w:szCs w:val="16"/>
        <w:lang w:val="en-AU"/>
      </w:rPr>
      <w:t>Version 1.1 July</w:t>
    </w:r>
    <w:r w:rsidR="00FB3079">
      <w:rPr>
        <w:rFonts w:ascii="Arial" w:hAnsi="Arial" w:cs="Arial"/>
        <w:sz w:val="16"/>
        <w:szCs w:val="16"/>
        <w:lang w:val="en-AU"/>
      </w:rPr>
      <w:t xml:space="preserve"> 2014</w:t>
    </w:r>
    <w:r w:rsidR="00EF4E7B">
      <w:rPr>
        <w:rFonts w:ascii="Arial" w:hAnsi="Arial" w:cs="Arial"/>
        <w:sz w:val="16"/>
        <w:szCs w:val="16"/>
        <w:lang w:val="en-AU"/>
      </w:rPr>
      <w:tab/>
    </w:r>
    <w:r w:rsidR="00EF4E7B">
      <w:rPr>
        <w:rFonts w:ascii="Arial" w:hAnsi="Arial" w:cs="Arial"/>
        <w:sz w:val="16"/>
        <w:szCs w:val="16"/>
        <w:lang w:val="en-AU"/>
      </w:rPr>
      <w:tab/>
    </w:r>
    <w:r w:rsidR="00BE401F">
      <w:rPr>
        <w:rFonts w:ascii="Arial" w:hAnsi="Arial" w:cs="Arial"/>
        <w:sz w:val="16"/>
        <w:szCs w:val="16"/>
        <w:lang w:val="en-AU"/>
      </w:rPr>
      <w:fldChar w:fldCharType="begin"/>
    </w:r>
    <w:r w:rsidR="00EF4E7B">
      <w:rPr>
        <w:rFonts w:ascii="Arial" w:hAnsi="Arial" w:cs="Arial"/>
        <w:sz w:val="16"/>
        <w:szCs w:val="16"/>
        <w:lang w:val="en-AU"/>
      </w:rPr>
      <w:instrText xml:space="preserve"> PAGE  \* Arabic  \* MERGEFORMAT </w:instrText>
    </w:r>
    <w:r w:rsidR="00BE401F">
      <w:rPr>
        <w:rFonts w:ascii="Arial" w:hAnsi="Arial" w:cs="Arial"/>
        <w:sz w:val="16"/>
        <w:szCs w:val="16"/>
        <w:lang w:val="en-AU"/>
      </w:rPr>
      <w:fldChar w:fldCharType="separate"/>
    </w:r>
    <w:r w:rsidR="00F61CE5">
      <w:rPr>
        <w:rFonts w:ascii="Arial" w:hAnsi="Arial" w:cs="Arial"/>
        <w:noProof/>
        <w:sz w:val="16"/>
        <w:szCs w:val="16"/>
        <w:lang w:val="en-AU"/>
      </w:rPr>
      <w:t>1</w:t>
    </w:r>
    <w:r w:rsidR="00BE401F">
      <w:rPr>
        <w:rFonts w:ascii="Arial" w:hAnsi="Arial" w:cs="Arial"/>
        <w:sz w:val="16"/>
        <w:szCs w:val="16"/>
        <w:lang w:val="en-AU"/>
      </w:rPr>
      <w:fldChar w:fldCharType="end"/>
    </w:r>
  </w:p>
  <w:p w:rsidR="00C7362F" w:rsidRDefault="00C7362F">
    <w:pPr>
      <w:pStyle w:val="Footer"/>
    </w:pPr>
  </w:p>
  <w:p w:rsidR="00CE7962" w:rsidRDefault="00CE79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0FE" w:rsidRDefault="00AB60FE" w:rsidP="00947E67">
      <w:r>
        <w:separator/>
      </w:r>
    </w:p>
  </w:footnote>
  <w:footnote w:type="continuationSeparator" w:id="0">
    <w:p w:rsidR="00AB60FE" w:rsidRDefault="00AB60FE" w:rsidP="00947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EC7" w:rsidRDefault="00A71EC7" w:rsidP="00A71EC7">
    <w:pPr>
      <w:pStyle w:val="Header"/>
      <w:ind w:firstLine="426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-235634</wp:posOffset>
          </wp:positionV>
          <wp:extent cx="683895" cy="53340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90" t="27660" r="25399" b="14894"/>
                  <a:stretch/>
                </pic:blipFill>
                <pic:spPr bwMode="auto">
                  <a:xfrm>
                    <a:off x="0" y="0"/>
                    <a:ext cx="683895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>SCIENCE EDUCATION TECHNICIANS AUSTRALIA INCORPORATED</w:t>
    </w:r>
  </w:p>
  <w:p w:rsidR="00A71EC7" w:rsidRDefault="00A71E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5E29"/>
    <w:multiLevelType w:val="hybridMultilevel"/>
    <w:tmpl w:val="470CF68A"/>
    <w:lvl w:ilvl="0" w:tplc="751E85DE">
      <w:start w:val="8"/>
      <w:numFmt w:val="decimal"/>
      <w:lvlText w:val="%1."/>
      <w:lvlJc w:val="left"/>
      <w:pPr>
        <w:ind w:left="2160" w:hanging="18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A3DAB"/>
    <w:multiLevelType w:val="hybridMultilevel"/>
    <w:tmpl w:val="10028072"/>
    <w:lvl w:ilvl="0" w:tplc="AD72992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A720058C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AC8E78D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A622D692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0A54878C">
      <w:start w:val="1"/>
      <w:numFmt w:val="lowerRoman"/>
      <w:lvlText w:val="%6."/>
      <w:lvlJc w:val="right"/>
      <w:pPr>
        <w:ind w:left="4320" w:hanging="180"/>
      </w:pPr>
      <w:rPr>
        <w:b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B62D4"/>
    <w:multiLevelType w:val="hybridMultilevel"/>
    <w:tmpl w:val="32A446D0"/>
    <w:lvl w:ilvl="0" w:tplc="AD72992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AC8E78D2">
      <w:start w:val="1"/>
      <w:numFmt w:val="lowerRoman"/>
      <w:lvlText w:val="%2."/>
      <w:lvlJc w:val="right"/>
      <w:pPr>
        <w:ind w:left="1440" w:hanging="360"/>
      </w:pPr>
      <w:rPr>
        <w:b/>
        <w:color w:val="auto"/>
      </w:rPr>
    </w:lvl>
    <w:lvl w:ilvl="2" w:tplc="0C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b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E80A64DC">
      <w:start w:val="1"/>
      <w:numFmt w:val="lowerLetter"/>
      <w:lvlText w:val="%5."/>
      <w:lvlJc w:val="left"/>
      <w:pPr>
        <w:ind w:left="3600" w:hanging="360"/>
      </w:pPr>
      <w:rPr>
        <w:strike w:val="0"/>
        <w:color w:val="auto"/>
      </w:rPr>
    </w:lvl>
    <w:lvl w:ilvl="5" w:tplc="0A54878C">
      <w:start w:val="1"/>
      <w:numFmt w:val="lowerRoman"/>
      <w:lvlText w:val="%6."/>
      <w:lvlJc w:val="right"/>
      <w:pPr>
        <w:ind w:left="4320" w:hanging="180"/>
      </w:pPr>
      <w:rPr>
        <w:b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3F65"/>
    <w:multiLevelType w:val="hybridMultilevel"/>
    <w:tmpl w:val="89560C4C"/>
    <w:lvl w:ilvl="0" w:tplc="A720058C">
      <w:start w:val="1"/>
      <w:numFmt w:val="lowerLetter"/>
      <w:lvlText w:val="%1."/>
      <w:lvlJc w:val="left"/>
      <w:pPr>
        <w:ind w:left="1440" w:hanging="360"/>
      </w:pPr>
      <w:rPr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96D50"/>
    <w:multiLevelType w:val="hybridMultilevel"/>
    <w:tmpl w:val="89560C4C"/>
    <w:lvl w:ilvl="0" w:tplc="A720058C">
      <w:start w:val="1"/>
      <w:numFmt w:val="lowerLetter"/>
      <w:lvlText w:val="%1."/>
      <w:lvlJc w:val="left"/>
      <w:pPr>
        <w:ind w:left="1440" w:hanging="360"/>
      </w:pPr>
      <w:rPr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E0B43"/>
    <w:multiLevelType w:val="hybridMultilevel"/>
    <w:tmpl w:val="89560C4C"/>
    <w:lvl w:ilvl="0" w:tplc="A720058C">
      <w:start w:val="1"/>
      <w:numFmt w:val="lowerLetter"/>
      <w:lvlText w:val="%1."/>
      <w:lvlJc w:val="left"/>
      <w:pPr>
        <w:ind w:left="1440" w:hanging="360"/>
      </w:pPr>
      <w:rPr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1496A"/>
    <w:multiLevelType w:val="hybridMultilevel"/>
    <w:tmpl w:val="4DD2E7BC"/>
    <w:lvl w:ilvl="0" w:tplc="E86E432C">
      <w:start w:val="6"/>
      <w:numFmt w:val="decimal"/>
      <w:lvlText w:val="%1."/>
      <w:lvlJc w:val="left"/>
      <w:pPr>
        <w:ind w:left="2160" w:hanging="18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D4CA4"/>
    <w:multiLevelType w:val="hybridMultilevel"/>
    <w:tmpl w:val="EB0CC5CC"/>
    <w:lvl w:ilvl="0" w:tplc="AC8E78D2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1349E4"/>
    <w:multiLevelType w:val="hybridMultilevel"/>
    <w:tmpl w:val="89560C4C"/>
    <w:lvl w:ilvl="0" w:tplc="A720058C">
      <w:start w:val="1"/>
      <w:numFmt w:val="lowerLetter"/>
      <w:lvlText w:val="%1."/>
      <w:lvlJc w:val="left"/>
      <w:pPr>
        <w:ind w:left="1440" w:hanging="360"/>
      </w:pPr>
      <w:rPr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C5C64"/>
    <w:multiLevelType w:val="hybridMultilevel"/>
    <w:tmpl w:val="79F67106"/>
    <w:lvl w:ilvl="0" w:tplc="A720058C">
      <w:start w:val="1"/>
      <w:numFmt w:val="lowerLetter"/>
      <w:lvlText w:val="%1."/>
      <w:lvlJc w:val="left"/>
      <w:pPr>
        <w:ind w:left="1440" w:hanging="360"/>
      </w:pPr>
      <w:rPr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648BE"/>
    <w:multiLevelType w:val="hybridMultilevel"/>
    <w:tmpl w:val="89560C4C"/>
    <w:lvl w:ilvl="0" w:tplc="A720058C">
      <w:start w:val="1"/>
      <w:numFmt w:val="lowerLetter"/>
      <w:lvlText w:val="%1."/>
      <w:lvlJc w:val="left"/>
      <w:pPr>
        <w:ind w:left="1440" w:hanging="360"/>
      </w:pPr>
      <w:rPr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150D4"/>
    <w:multiLevelType w:val="hybridMultilevel"/>
    <w:tmpl w:val="29A61856"/>
    <w:lvl w:ilvl="0" w:tplc="AD72992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auto"/>
      </w:rPr>
    </w:lvl>
    <w:lvl w:ilvl="2" w:tplc="AC8E78D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E80A64DC">
      <w:start w:val="1"/>
      <w:numFmt w:val="lowerLetter"/>
      <w:lvlText w:val="%5."/>
      <w:lvlJc w:val="left"/>
      <w:pPr>
        <w:ind w:left="3600" w:hanging="360"/>
      </w:pPr>
      <w:rPr>
        <w:strike w:val="0"/>
        <w:color w:val="auto"/>
      </w:rPr>
    </w:lvl>
    <w:lvl w:ilvl="5" w:tplc="0A54878C">
      <w:start w:val="1"/>
      <w:numFmt w:val="lowerRoman"/>
      <w:lvlText w:val="%6."/>
      <w:lvlJc w:val="right"/>
      <w:pPr>
        <w:ind w:left="4320" w:hanging="180"/>
      </w:pPr>
      <w:rPr>
        <w:b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769E"/>
    <w:multiLevelType w:val="hybridMultilevel"/>
    <w:tmpl w:val="E3640454"/>
    <w:lvl w:ilvl="0" w:tplc="AD72992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A720058C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AC8E78D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E80A64DC">
      <w:start w:val="1"/>
      <w:numFmt w:val="lowerLetter"/>
      <w:lvlText w:val="%5."/>
      <w:lvlJc w:val="left"/>
      <w:pPr>
        <w:ind w:left="3600" w:hanging="360"/>
      </w:pPr>
      <w:rPr>
        <w:strike w:val="0"/>
        <w:color w:val="auto"/>
      </w:rPr>
    </w:lvl>
    <w:lvl w:ilvl="5" w:tplc="0A54878C">
      <w:start w:val="1"/>
      <w:numFmt w:val="lowerRoman"/>
      <w:lvlText w:val="%6."/>
      <w:lvlJc w:val="right"/>
      <w:pPr>
        <w:ind w:left="4320" w:hanging="180"/>
      </w:pPr>
      <w:rPr>
        <w:b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C61A8"/>
    <w:multiLevelType w:val="hybridMultilevel"/>
    <w:tmpl w:val="811200BC"/>
    <w:lvl w:ilvl="0" w:tplc="A72005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804D0"/>
    <w:multiLevelType w:val="hybridMultilevel"/>
    <w:tmpl w:val="9A7AC718"/>
    <w:lvl w:ilvl="0" w:tplc="108404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BBE487F"/>
    <w:multiLevelType w:val="hybridMultilevel"/>
    <w:tmpl w:val="89560C4C"/>
    <w:lvl w:ilvl="0" w:tplc="A720058C">
      <w:start w:val="1"/>
      <w:numFmt w:val="lowerLetter"/>
      <w:lvlText w:val="%1."/>
      <w:lvlJc w:val="left"/>
      <w:pPr>
        <w:ind w:left="1440" w:hanging="360"/>
      </w:pPr>
      <w:rPr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E5780"/>
    <w:multiLevelType w:val="hybridMultilevel"/>
    <w:tmpl w:val="1EFC1312"/>
    <w:lvl w:ilvl="0" w:tplc="BB9CDDAC">
      <w:start w:val="7"/>
      <w:numFmt w:val="decimal"/>
      <w:lvlText w:val="%1."/>
      <w:lvlJc w:val="left"/>
      <w:pPr>
        <w:ind w:left="2160" w:hanging="18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D5A61"/>
    <w:multiLevelType w:val="hybridMultilevel"/>
    <w:tmpl w:val="23C825A8"/>
    <w:lvl w:ilvl="0" w:tplc="AD72992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A720058C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AD72992E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E80A64DC">
      <w:start w:val="1"/>
      <w:numFmt w:val="lowerLetter"/>
      <w:lvlText w:val="%5."/>
      <w:lvlJc w:val="left"/>
      <w:pPr>
        <w:ind w:left="3600" w:hanging="360"/>
      </w:pPr>
      <w:rPr>
        <w:strike w:val="0"/>
        <w:color w:val="auto"/>
      </w:rPr>
    </w:lvl>
    <w:lvl w:ilvl="5" w:tplc="0A54878C">
      <w:start w:val="1"/>
      <w:numFmt w:val="lowerRoman"/>
      <w:lvlText w:val="%6."/>
      <w:lvlJc w:val="right"/>
      <w:pPr>
        <w:ind w:left="4320" w:hanging="180"/>
      </w:pPr>
      <w:rPr>
        <w:b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50CD4"/>
    <w:multiLevelType w:val="hybridMultilevel"/>
    <w:tmpl w:val="C9684508"/>
    <w:lvl w:ilvl="0" w:tplc="AD72992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A720058C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AD72992E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E80A64DC">
      <w:start w:val="1"/>
      <w:numFmt w:val="lowerLetter"/>
      <w:lvlText w:val="%5."/>
      <w:lvlJc w:val="left"/>
      <w:pPr>
        <w:ind w:left="3600" w:hanging="360"/>
      </w:pPr>
      <w:rPr>
        <w:strike w:val="0"/>
        <w:color w:val="auto"/>
      </w:rPr>
    </w:lvl>
    <w:lvl w:ilvl="5" w:tplc="0A54878C">
      <w:start w:val="1"/>
      <w:numFmt w:val="lowerRoman"/>
      <w:lvlText w:val="%6."/>
      <w:lvlJc w:val="right"/>
      <w:pPr>
        <w:ind w:left="4320" w:hanging="180"/>
      </w:pPr>
      <w:rPr>
        <w:b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01BF8"/>
    <w:multiLevelType w:val="hybridMultilevel"/>
    <w:tmpl w:val="6B32D72A"/>
    <w:lvl w:ilvl="0" w:tplc="A720058C">
      <w:start w:val="1"/>
      <w:numFmt w:val="lowerLetter"/>
      <w:lvlText w:val="%1."/>
      <w:lvlJc w:val="left"/>
      <w:pPr>
        <w:ind w:left="360" w:hanging="360"/>
      </w:pPr>
      <w:rPr>
        <w:b/>
        <w:color w:val="auto"/>
      </w:rPr>
    </w:lvl>
    <w:lvl w:ilvl="1" w:tplc="AC8E78D2">
      <w:start w:val="1"/>
      <w:numFmt w:val="lowerRoman"/>
      <w:lvlText w:val="%2."/>
      <w:lvlJc w:val="right"/>
      <w:pPr>
        <w:ind w:left="180" w:hanging="180"/>
      </w:pPr>
      <w:rPr>
        <w:b/>
        <w:color w:val="auto"/>
      </w:rPr>
    </w:lvl>
    <w:lvl w:ilvl="2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b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/>
        <w:color w:val="auto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 w15:restartNumberingAfterBreak="0">
    <w:nsid w:val="72573FAE"/>
    <w:multiLevelType w:val="hybridMultilevel"/>
    <w:tmpl w:val="6FD24522"/>
    <w:lvl w:ilvl="0" w:tplc="A622D692">
      <w:start w:val="1"/>
      <w:numFmt w:val="lowerLetter"/>
      <w:lvlText w:val="%1."/>
      <w:lvlJc w:val="left"/>
      <w:pPr>
        <w:ind w:left="2203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43"/>
        </w:tabs>
        <w:ind w:left="4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763"/>
        </w:tabs>
        <w:ind w:left="76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483"/>
        </w:tabs>
        <w:ind w:left="1483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2203"/>
        </w:tabs>
        <w:ind w:left="2203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2923"/>
        </w:tabs>
        <w:ind w:left="292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363"/>
        </w:tabs>
        <w:ind w:left="436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083"/>
        </w:tabs>
        <w:ind w:left="5083" w:hanging="180"/>
      </w:pPr>
    </w:lvl>
  </w:abstractNum>
  <w:abstractNum w:abstractNumId="21" w15:restartNumberingAfterBreak="0">
    <w:nsid w:val="78A11A3A"/>
    <w:multiLevelType w:val="hybridMultilevel"/>
    <w:tmpl w:val="D7A6A04E"/>
    <w:lvl w:ilvl="0" w:tplc="E80A64DC">
      <w:start w:val="1"/>
      <w:numFmt w:val="lowerLetter"/>
      <w:lvlText w:val="%1."/>
      <w:lvlJc w:val="left"/>
      <w:pPr>
        <w:ind w:left="1080" w:hanging="360"/>
      </w:pPr>
      <w:rPr>
        <w:strike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-1080" w:hanging="360"/>
      </w:pPr>
    </w:lvl>
    <w:lvl w:ilvl="2" w:tplc="0C09001B" w:tentative="1">
      <w:start w:val="1"/>
      <w:numFmt w:val="lowerRoman"/>
      <w:lvlText w:val="%3."/>
      <w:lvlJc w:val="right"/>
      <w:pPr>
        <w:ind w:left="-360" w:hanging="180"/>
      </w:pPr>
    </w:lvl>
    <w:lvl w:ilvl="3" w:tplc="0C09000F" w:tentative="1">
      <w:start w:val="1"/>
      <w:numFmt w:val="decimal"/>
      <w:lvlText w:val="%4."/>
      <w:lvlJc w:val="left"/>
      <w:pPr>
        <w:ind w:left="360" w:hanging="360"/>
      </w:pPr>
    </w:lvl>
    <w:lvl w:ilvl="4" w:tplc="0C090019" w:tentative="1">
      <w:start w:val="1"/>
      <w:numFmt w:val="lowerLetter"/>
      <w:lvlText w:val="%5."/>
      <w:lvlJc w:val="left"/>
      <w:pPr>
        <w:ind w:left="1080" w:hanging="360"/>
      </w:pPr>
    </w:lvl>
    <w:lvl w:ilvl="5" w:tplc="0C09001B" w:tentative="1">
      <w:start w:val="1"/>
      <w:numFmt w:val="lowerRoman"/>
      <w:lvlText w:val="%6."/>
      <w:lvlJc w:val="right"/>
      <w:pPr>
        <w:ind w:left="1800" w:hanging="180"/>
      </w:pPr>
    </w:lvl>
    <w:lvl w:ilvl="6" w:tplc="0C09000F" w:tentative="1">
      <w:start w:val="1"/>
      <w:numFmt w:val="decimal"/>
      <w:lvlText w:val="%7."/>
      <w:lvlJc w:val="left"/>
      <w:pPr>
        <w:ind w:left="2520" w:hanging="360"/>
      </w:pPr>
    </w:lvl>
    <w:lvl w:ilvl="7" w:tplc="0C090019" w:tentative="1">
      <w:start w:val="1"/>
      <w:numFmt w:val="lowerLetter"/>
      <w:lvlText w:val="%8."/>
      <w:lvlJc w:val="left"/>
      <w:pPr>
        <w:ind w:left="3240" w:hanging="360"/>
      </w:pPr>
    </w:lvl>
    <w:lvl w:ilvl="8" w:tplc="0C09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12"/>
  </w:num>
  <w:num w:numId="2">
    <w:abstractNumId w:val="1"/>
  </w:num>
  <w:num w:numId="3">
    <w:abstractNumId w:val="20"/>
  </w:num>
  <w:num w:numId="4">
    <w:abstractNumId w:val="13"/>
  </w:num>
  <w:num w:numId="5">
    <w:abstractNumId w:val="19"/>
  </w:num>
  <w:num w:numId="6">
    <w:abstractNumId w:val="14"/>
  </w:num>
  <w:num w:numId="7">
    <w:abstractNumId w:val="11"/>
  </w:num>
  <w:num w:numId="8">
    <w:abstractNumId w:val="21"/>
  </w:num>
  <w:num w:numId="9">
    <w:abstractNumId w:val="6"/>
  </w:num>
  <w:num w:numId="10">
    <w:abstractNumId w:val="16"/>
  </w:num>
  <w:num w:numId="11">
    <w:abstractNumId w:val="5"/>
  </w:num>
  <w:num w:numId="12">
    <w:abstractNumId w:val="9"/>
  </w:num>
  <w:num w:numId="13">
    <w:abstractNumId w:val="7"/>
  </w:num>
  <w:num w:numId="14">
    <w:abstractNumId w:val="2"/>
  </w:num>
  <w:num w:numId="15">
    <w:abstractNumId w:val="0"/>
  </w:num>
  <w:num w:numId="16">
    <w:abstractNumId w:val="4"/>
  </w:num>
  <w:num w:numId="17">
    <w:abstractNumId w:val="10"/>
  </w:num>
  <w:num w:numId="18">
    <w:abstractNumId w:val="3"/>
  </w:num>
  <w:num w:numId="19">
    <w:abstractNumId w:val="15"/>
  </w:num>
  <w:num w:numId="20">
    <w:abstractNumId w:val="8"/>
  </w:num>
  <w:num w:numId="21">
    <w:abstractNumId w:val="18"/>
  </w:num>
  <w:num w:numId="2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9BC"/>
    <w:rsid w:val="000001F3"/>
    <w:rsid w:val="00013C6F"/>
    <w:rsid w:val="00017156"/>
    <w:rsid w:val="00017879"/>
    <w:rsid w:val="00017D6F"/>
    <w:rsid w:val="00025F4F"/>
    <w:rsid w:val="00034FA3"/>
    <w:rsid w:val="000368EE"/>
    <w:rsid w:val="0004179B"/>
    <w:rsid w:val="00041D78"/>
    <w:rsid w:val="00044248"/>
    <w:rsid w:val="00045033"/>
    <w:rsid w:val="00045E47"/>
    <w:rsid w:val="00053570"/>
    <w:rsid w:val="000544C2"/>
    <w:rsid w:val="00054962"/>
    <w:rsid w:val="000648EE"/>
    <w:rsid w:val="00067405"/>
    <w:rsid w:val="00071405"/>
    <w:rsid w:val="00073FC9"/>
    <w:rsid w:val="00074FB6"/>
    <w:rsid w:val="000773F4"/>
    <w:rsid w:val="00077A46"/>
    <w:rsid w:val="000823CD"/>
    <w:rsid w:val="000836F5"/>
    <w:rsid w:val="0008470A"/>
    <w:rsid w:val="00087907"/>
    <w:rsid w:val="000942EF"/>
    <w:rsid w:val="00094F8F"/>
    <w:rsid w:val="000A7CED"/>
    <w:rsid w:val="000B5377"/>
    <w:rsid w:val="000B6E54"/>
    <w:rsid w:val="000C139E"/>
    <w:rsid w:val="000C2D7A"/>
    <w:rsid w:val="000C471A"/>
    <w:rsid w:val="000C64CB"/>
    <w:rsid w:val="000D0E49"/>
    <w:rsid w:val="000D3FF8"/>
    <w:rsid w:val="000D7CD5"/>
    <w:rsid w:val="000D7D22"/>
    <w:rsid w:val="000F0984"/>
    <w:rsid w:val="000F25C2"/>
    <w:rsid w:val="000F4B65"/>
    <w:rsid w:val="00102C19"/>
    <w:rsid w:val="00103839"/>
    <w:rsid w:val="00107DEC"/>
    <w:rsid w:val="00112ED0"/>
    <w:rsid w:val="00114719"/>
    <w:rsid w:val="001178A0"/>
    <w:rsid w:val="001250A7"/>
    <w:rsid w:val="0013127F"/>
    <w:rsid w:val="001334A0"/>
    <w:rsid w:val="00136ACF"/>
    <w:rsid w:val="00142ADD"/>
    <w:rsid w:val="001476F9"/>
    <w:rsid w:val="00161A60"/>
    <w:rsid w:val="00164A1B"/>
    <w:rsid w:val="00167554"/>
    <w:rsid w:val="00171307"/>
    <w:rsid w:val="00172F40"/>
    <w:rsid w:val="0017519F"/>
    <w:rsid w:val="001766DE"/>
    <w:rsid w:val="00181EE5"/>
    <w:rsid w:val="0018337A"/>
    <w:rsid w:val="00184339"/>
    <w:rsid w:val="00185C55"/>
    <w:rsid w:val="0019087B"/>
    <w:rsid w:val="00190B5F"/>
    <w:rsid w:val="001A08DC"/>
    <w:rsid w:val="001A256C"/>
    <w:rsid w:val="001A31E8"/>
    <w:rsid w:val="001A4011"/>
    <w:rsid w:val="001A79C1"/>
    <w:rsid w:val="001B7094"/>
    <w:rsid w:val="001C2873"/>
    <w:rsid w:val="001C2906"/>
    <w:rsid w:val="001C3E19"/>
    <w:rsid w:val="001C40B3"/>
    <w:rsid w:val="001C4652"/>
    <w:rsid w:val="001C5B5F"/>
    <w:rsid w:val="001C7922"/>
    <w:rsid w:val="001D5455"/>
    <w:rsid w:val="001D5A23"/>
    <w:rsid w:val="001E4471"/>
    <w:rsid w:val="001E5449"/>
    <w:rsid w:val="001E5A3C"/>
    <w:rsid w:val="001E5B96"/>
    <w:rsid w:val="001E63C1"/>
    <w:rsid w:val="001E652D"/>
    <w:rsid w:val="001F0521"/>
    <w:rsid w:val="001F17ED"/>
    <w:rsid w:val="001F1EFA"/>
    <w:rsid w:val="001F6C10"/>
    <w:rsid w:val="00202305"/>
    <w:rsid w:val="00216BEE"/>
    <w:rsid w:val="00221FF6"/>
    <w:rsid w:val="00232A2F"/>
    <w:rsid w:val="00233C9D"/>
    <w:rsid w:val="0023589E"/>
    <w:rsid w:val="00246291"/>
    <w:rsid w:val="002477F5"/>
    <w:rsid w:val="002525A4"/>
    <w:rsid w:val="00256034"/>
    <w:rsid w:val="00256DBA"/>
    <w:rsid w:val="00260D73"/>
    <w:rsid w:val="00262F90"/>
    <w:rsid w:val="002632A1"/>
    <w:rsid w:val="00266CA6"/>
    <w:rsid w:val="00267E5F"/>
    <w:rsid w:val="002800EE"/>
    <w:rsid w:val="00280E77"/>
    <w:rsid w:val="00284071"/>
    <w:rsid w:val="002908C6"/>
    <w:rsid w:val="00292188"/>
    <w:rsid w:val="00293D1A"/>
    <w:rsid w:val="002954B2"/>
    <w:rsid w:val="002A0DF6"/>
    <w:rsid w:val="002A3D19"/>
    <w:rsid w:val="002B0F4E"/>
    <w:rsid w:val="002B2054"/>
    <w:rsid w:val="002B30B6"/>
    <w:rsid w:val="002B75E8"/>
    <w:rsid w:val="002C1F04"/>
    <w:rsid w:val="002C45BA"/>
    <w:rsid w:val="002C5083"/>
    <w:rsid w:val="002C5DD5"/>
    <w:rsid w:val="002C7C7B"/>
    <w:rsid w:val="002D2F19"/>
    <w:rsid w:val="002D7A47"/>
    <w:rsid w:val="002E4D6C"/>
    <w:rsid w:val="002E5255"/>
    <w:rsid w:val="002F29BF"/>
    <w:rsid w:val="002F29C5"/>
    <w:rsid w:val="00300D77"/>
    <w:rsid w:val="00304627"/>
    <w:rsid w:val="00310A72"/>
    <w:rsid w:val="003118E9"/>
    <w:rsid w:val="00312303"/>
    <w:rsid w:val="00312C5E"/>
    <w:rsid w:val="00322756"/>
    <w:rsid w:val="003260FA"/>
    <w:rsid w:val="0032649D"/>
    <w:rsid w:val="0032654B"/>
    <w:rsid w:val="00330755"/>
    <w:rsid w:val="0033625C"/>
    <w:rsid w:val="003364C0"/>
    <w:rsid w:val="003365CF"/>
    <w:rsid w:val="003472CA"/>
    <w:rsid w:val="00352DCC"/>
    <w:rsid w:val="00357137"/>
    <w:rsid w:val="00360B0A"/>
    <w:rsid w:val="003707DD"/>
    <w:rsid w:val="00371DD8"/>
    <w:rsid w:val="003737D3"/>
    <w:rsid w:val="0037518E"/>
    <w:rsid w:val="00376A1C"/>
    <w:rsid w:val="003776ED"/>
    <w:rsid w:val="0038326E"/>
    <w:rsid w:val="00384380"/>
    <w:rsid w:val="00384A5F"/>
    <w:rsid w:val="00384B10"/>
    <w:rsid w:val="003854BD"/>
    <w:rsid w:val="0038595D"/>
    <w:rsid w:val="00385B03"/>
    <w:rsid w:val="00385DDE"/>
    <w:rsid w:val="003933F7"/>
    <w:rsid w:val="003969C9"/>
    <w:rsid w:val="00396A26"/>
    <w:rsid w:val="003A179D"/>
    <w:rsid w:val="003A3375"/>
    <w:rsid w:val="003A6EE5"/>
    <w:rsid w:val="003B4BC7"/>
    <w:rsid w:val="003B6E77"/>
    <w:rsid w:val="003C2E07"/>
    <w:rsid w:val="003C45DF"/>
    <w:rsid w:val="003C55D3"/>
    <w:rsid w:val="003D135B"/>
    <w:rsid w:val="003D2072"/>
    <w:rsid w:val="003D21AC"/>
    <w:rsid w:val="003D3BCF"/>
    <w:rsid w:val="003E7C9A"/>
    <w:rsid w:val="003F2880"/>
    <w:rsid w:val="00400A1F"/>
    <w:rsid w:val="004023C4"/>
    <w:rsid w:val="00404BC6"/>
    <w:rsid w:val="004077D5"/>
    <w:rsid w:val="00410049"/>
    <w:rsid w:val="004118DD"/>
    <w:rsid w:val="004127F3"/>
    <w:rsid w:val="00413973"/>
    <w:rsid w:val="00417052"/>
    <w:rsid w:val="004203BC"/>
    <w:rsid w:val="004217C7"/>
    <w:rsid w:val="00421FDD"/>
    <w:rsid w:val="00422D19"/>
    <w:rsid w:val="0043037C"/>
    <w:rsid w:val="00430986"/>
    <w:rsid w:val="0043098D"/>
    <w:rsid w:val="004362CA"/>
    <w:rsid w:val="00437CBE"/>
    <w:rsid w:val="00440D6A"/>
    <w:rsid w:val="0044146E"/>
    <w:rsid w:val="00442BF8"/>
    <w:rsid w:val="00447CAD"/>
    <w:rsid w:val="00452BD8"/>
    <w:rsid w:val="0045729F"/>
    <w:rsid w:val="00457D41"/>
    <w:rsid w:val="00471E28"/>
    <w:rsid w:val="00473DCA"/>
    <w:rsid w:val="00480070"/>
    <w:rsid w:val="0048142C"/>
    <w:rsid w:val="0049078E"/>
    <w:rsid w:val="00490F48"/>
    <w:rsid w:val="00492818"/>
    <w:rsid w:val="004A187F"/>
    <w:rsid w:val="004A39FC"/>
    <w:rsid w:val="004B008F"/>
    <w:rsid w:val="004B1413"/>
    <w:rsid w:val="004B1DFF"/>
    <w:rsid w:val="004B4DDA"/>
    <w:rsid w:val="004B6924"/>
    <w:rsid w:val="004C0F2B"/>
    <w:rsid w:val="004C3D8D"/>
    <w:rsid w:val="004C4528"/>
    <w:rsid w:val="004C6783"/>
    <w:rsid w:val="004D1780"/>
    <w:rsid w:val="004D19EA"/>
    <w:rsid w:val="004D3BD9"/>
    <w:rsid w:val="004D744E"/>
    <w:rsid w:val="004E198C"/>
    <w:rsid w:val="004F20C4"/>
    <w:rsid w:val="004F22CE"/>
    <w:rsid w:val="004F595D"/>
    <w:rsid w:val="00502290"/>
    <w:rsid w:val="0050620F"/>
    <w:rsid w:val="00506C83"/>
    <w:rsid w:val="00511F2D"/>
    <w:rsid w:val="00512F4F"/>
    <w:rsid w:val="00525150"/>
    <w:rsid w:val="00533878"/>
    <w:rsid w:val="00544A93"/>
    <w:rsid w:val="005461A8"/>
    <w:rsid w:val="0055067D"/>
    <w:rsid w:val="00550725"/>
    <w:rsid w:val="005549C4"/>
    <w:rsid w:val="00565439"/>
    <w:rsid w:val="005660C3"/>
    <w:rsid w:val="00580D88"/>
    <w:rsid w:val="00580F85"/>
    <w:rsid w:val="005814DA"/>
    <w:rsid w:val="00584F39"/>
    <w:rsid w:val="00593926"/>
    <w:rsid w:val="0059731A"/>
    <w:rsid w:val="005973E2"/>
    <w:rsid w:val="00597B4A"/>
    <w:rsid w:val="005A3541"/>
    <w:rsid w:val="005A44D9"/>
    <w:rsid w:val="005B246A"/>
    <w:rsid w:val="005B5882"/>
    <w:rsid w:val="005B5BA5"/>
    <w:rsid w:val="005C121E"/>
    <w:rsid w:val="005C3301"/>
    <w:rsid w:val="005C3F16"/>
    <w:rsid w:val="005C52D4"/>
    <w:rsid w:val="005C6537"/>
    <w:rsid w:val="005D69C0"/>
    <w:rsid w:val="005D6D4C"/>
    <w:rsid w:val="005D7E47"/>
    <w:rsid w:val="005E1968"/>
    <w:rsid w:val="005E245B"/>
    <w:rsid w:val="005E5217"/>
    <w:rsid w:val="005F02D7"/>
    <w:rsid w:val="005F0480"/>
    <w:rsid w:val="005F4701"/>
    <w:rsid w:val="006059B6"/>
    <w:rsid w:val="0061622A"/>
    <w:rsid w:val="00623A59"/>
    <w:rsid w:val="006338EA"/>
    <w:rsid w:val="006338ED"/>
    <w:rsid w:val="006348E4"/>
    <w:rsid w:val="00643502"/>
    <w:rsid w:val="00643F5F"/>
    <w:rsid w:val="00651B90"/>
    <w:rsid w:val="00652CC3"/>
    <w:rsid w:val="00653178"/>
    <w:rsid w:val="006540A9"/>
    <w:rsid w:val="00655AC8"/>
    <w:rsid w:val="00655B2D"/>
    <w:rsid w:val="00656EAE"/>
    <w:rsid w:val="006605E9"/>
    <w:rsid w:val="00663FF5"/>
    <w:rsid w:val="00666249"/>
    <w:rsid w:val="00672C5A"/>
    <w:rsid w:val="00673A80"/>
    <w:rsid w:val="00675E4D"/>
    <w:rsid w:val="006813AA"/>
    <w:rsid w:val="00681F19"/>
    <w:rsid w:val="0068580D"/>
    <w:rsid w:val="00697B5F"/>
    <w:rsid w:val="006A6597"/>
    <w:rsid w:val="006B5224"/>
    <w:rsid w:val="006B54CF"/>
    <w:rsid w:val="006C6411"/>
    <w:rsid w:val="006C7BA5"/>
    <w:rsid w:val="006D12E7"/>
    <w:rsid w:val="006D4449"/>
    <w:rsid w:val="006D6425"/>
    <w:rsid w:val="006E163D"/>
    <w:rsid w:val="006E792C"/>
    <w:rsid w:val="006F37E3"/>
    <w:rsid w:val="006F4146"/>
    <w:rsid w:val="00701835"/>
    <w:rsid w:val="00705C31"/>
    <w:rsid w:val="007071BD"/>
    <w:rsid w:val="00707EAC"/>
    <w:rsid w:val="00711605"/>
    <w:rsid w:val="00721330"/>
    <w:rsid w:val="00724FE8"/>
    <w:rsid w:val="00730E4C"/>
    <w:rsid w:val="0073179B"/>
    <w:rsid w:val="00733529"/>
    <w:rsid w:val="00756F3B"/>
    <w:rsid w:val="00762569"/>
    <w:rsid w:val="0077071E"/>
    <w:rsid w:val="00772517"/>
    <w:rsid w:val="00773C8F"/>
    <w:rsid w:val="0078102C"/>
    <w:rsid w:val="00783BC1"/>
    <w:rsid w:val="00785007"/>
    <w:rsid w:val="00790B96"/>
    <w:rsid w:val="007955F1"/>
    <w:rsid w:val="007A056A"/>
    <w:rsid w:val="007A4DE9"/>
    <w:rsid w:val="007A6105"/>
    <w:rsid w:val="007A715C"/>
    <w:rsid w:val="007B042B"/>
    <w:rsid w:val="007B30B8"/>
    <w:rsid w:val="007C592E"/>
    <w:rsid w:val="007C7162"/>
    <w:rsid w:val="007D20F6"/>
    <w:rsid w:val="007D2364"/>
    <w:rsid w:val="007D2933"/>
    <w:rsid w:val="007D3BA9"/>
    <w:rsid w:val="007D5DBC"/>
    <w:rsid w:val="007D60D6"/>
    <w:rsid w:val="007E0E3B"/>
    <w:rsid w:val="007E74BB"/>
    <w:rsid w:val="007F047C"/>
    <w:rsid w:val="007F2D08"/>
    <w:rsid w:val="007F3E2A"/>
    <w:rsid w:val="007F77E5"/>
    <w:rsid w:val="00801176"/>
    <w:rsid w:val="00802BDD"/>
    <w:rsid w:val="00805F4E"/>
    <w:rsid w:val="00810B01"/>
    <w:rsid w:val="00812E97"/>
    <w:rsid w:val="00814928"/>
    <w:rsid w:val="00816E85"/>
    <w:rsid w:val="00820080"/>
    <w:rsid w:val="0082030D"/>
    <w:rsid w:val="00820A39"/>
    <w:rsid w:val="00822E6F"/>
    <w:rsid w:val="00824F38"/>
    <w:rsid w:val="00830EB5"/>
    <w:rsid w:val="00831DF7"/>
    <w:rsid w:val="00834DE6"/>
    <w:rsid w:val="00836570"/>
    <w:rsid w:val="0084383B"/>
    <w:rsid w:val="00843E62"/>
    <w:rsid w:val="00845F83"/>
    <w:rsid w:val="00847040"/>
    <w:rsid w:val="00847C34"/>
    <w:rsid w:val="00850E2E"/>
    <w:rsid w:val="00862D80"/>
    <w:rsid w:val="00863483"/>
    <w:rsid w:val="00864A53"/>
    <w:rsid w:val="00866BBB"/>
    <w:rsid w:val="00870821"/>
    <w:rsid w:val="00874233"/>
    <w:rsid w:val="00877EC2"/>
    <w:rsid w:val="00881563"/>
    <w:rsid w:val="008816E0"/>
    <w:rsid w:val="00891031"/>
    <w:rsid w:val="008910E9"/>
    <w:rsid w:val="00893032"/>
    <w:rsid w:val="008969F3"/>
    <w:rsid w:val="008A26E8"/>
    <w:rsid w:val="008A2A12"/>
    <w:rsid w:val="008A46C0"/>
    <w:rsid w:val="008A6440"/>
    <w:rsid w:val="008A7B89"/>
    <w:rsid w:val="008B2985"/>
    <w:rsid w:val="008B2992"/>
    <w:rsid w:val="008B69A0"/>
    <w:rsid w:val="008B7191"/>
    <w:rsid w:val="008C39ED"/>
    <w:rsid w:val="008C6BED"/>
    <w:rsid w:val="008D3EB9"/>
    <w:rsid w:val="008D4B07"/>
    <w:rsid w:val="008D686D"/>
    <w:rsid w:val="008E13F5"/>
    <w:rsid w:val="008E2638"/>
    <w:rsid w:val="008E620D"/>
    <w:rsid w:val="008E7A8A"/>
    <w:rsid w:val="008E7B73"/>
    <w:rsid w:val="008F19BC"/>
    <w:rsid w:val="008F764C"/>
    <w:rsid w:val="008F76DD"/>
    <w:rsid w:val="00901A5F"/>
    <w:rsid w:val="00905C04"/>
    <w:rsid w:val="0090713B"/>
    <w:rsid w:val="00910102"/>
    <w:rsid w:val="00920E31"/>
    <w:rsid w:val="0092210F"/>
    <w:rsid w:val="0092486F"/>
    <w:rsid w:val="00925884"/>
    <w:rsid w:val="00930896"/>
    <w:rsid w:val="0093159F"/>
    <w:rsid w:val="00935FEA"/>
    <w:rsid w:val="00936F6F"/>
    <w:rsid w:val="00937504"/>
    <w:rsid w:val="0093771F"/>
    <w:rsid w:val="0094334F"/>
    <w:rsid w:val="00947A4E"/>
    <w:rsid w:val="00947E67"/>
    <w:rsid w:val="00954511"/>
    <w:rsid w:val="00954A3A"/>
    <w:rsid w:val="0096042E"/>
    <w:rsid w:val="009634E9"/>
    <w:rsid w:val="00966CEC"/>
    <w:rsid w:val="009677B9"/>
    <w:rsid w:val="009752AE"/>
    <w:rsid w:val="0097753D"/>
    <w:rsid w:val="0098253C"/>
    <w:rsid w:val="00986701"/>
    <w:rsid w:val="009867BB"/>
    <w:rsid w:val="00987CFA"/>
    <w:rsid w:val="0099092C"/>
    <w:rsid w:val="009924E5"/>
    <w:rsid w:val="009935ED"/>
    <w:rsid w:val="00996804"/>
    <w:rsid w:val="009A167F"/>
    <w:rsid w:val="009A2BDC"/>
    <w:rsid w:val="009A6E63"/>
    <w:rsid w:val="009A7C75"/>
    <w:rsid w:val="009B160C"/>
    <w:rsid w:val="009B7732"/>
    <w:rsid w:val="009B7EEC"/>
    <w:rsid w:val="009C056C"/>
    <w:rsid w:val="009C3303"/>
    <w:rsid w:val="009C3C72"/>
    <w:rsid w:val="009C51FA"/>
    <w:rsid w:val="009C6599"/>
    <w:rsid w:val="009D460E"/>
    <w:rsid w:val="009D4903"/>
    <w:rsid w:val="009D5EAA"/>
    <w:rsid w:val="009D6305"/>
    <w:rsid w:val="009D6575"/>
    <w:rsid w:val="009E1904"/>
    <w:rsid w:val="009E363B"/>
    <w:rsid w:val="009E5B16"/>
    <w:rsid w:val="009E76B9"/>
    <w:rsid w:val="009F2A9E"/>
    <w:rsid w:val="009F4720"/>
    <w:rsid w:val="009F4EDB"/>
    <w:rsid w:val="00A173C2"/>
    <w:rsid w:val="00A2031A"/>
    <w:rsid w:val="00A261B3"/>
    <w:rsid w:val="00A30BD5"/>
    <w:rsid w:val="00A30BE9"/>
    <w:rsid w:val="00A32946"/>
    <w:rsid w:val="00A335B1"/>
    <w:rsid w:val="00A343FD"/>
    <w:rsid w:val="00A405F6"/>
    <w:rsid w:val="00A422BE"/>
    <w:rsid w:val="00A524B0"/>
    <w:rsid w:val="00A659C3"/>
    <w:rsid w:val="00A7047C"/>
    <w:rsid w:val="00A71EC7"/>
    <w:rsid w:val="00A7296C"/>
    <w:rsid w:val="00A7469F"/>
    <w:rsid w:val="00A7716A"/>
    <w:rsid w:val="00A77911"/>
    <w:rsid w:val="00A82142"/>
    <w:rsid w:val="00A845F7"/>
    <w:rsid w:val="00A85B19"/>
    <w:rsid w:val="00A96FA3"/>
    <w:rsid w:val="00AA1739"/>
    <w:rsid w:val="00AA47DB"/>
    <w:rsid w:val="00AA4C07"/>
    <w:rsid w:val="00AA51C9"/>
    <w:rsid w:val="00AB3624"/>
    <w:rsid w:val="00AB60FE"/>
    <w:rsid w:val="00AC0394"/>
    <w:rsid w:val="00AD0DDC"/>
    <w:rsid w:val="00AD4D46"/>
    <w:rsid w:val="00AD565C"/>
    <w:rsid w:val="00AD60FC"/>
    <w:rsid w:val="00AE058E"/>
    <w:rsid w:val="00AE3F4D"/>
    <w:rsid w:val="00AF60ED"/>
    <w:rsid w:val="00AF6AF1"/>
    <w:rsid w:val="00B00638"/>
    <w:rsid w:val="00B12994"/>
    <w:rsid w:val="00B12E47"/>
    <w:rsid w:val="00B1412E"/>
    <w:rsid w:val="00B143C2"/>
    <w:rsid w:val="00B2680C"/>
    <w:rsid w:val="00B3112A"/>
    <w:rsid w:val="00B31204"/>
    <w:rsid w:val="00B368B8"/>
    <w:rsid w:val="00B42108"/>
    <w:rsid w:val="00B4630D"/>
    <w:rsid w:val="00B46772"/>
    <w:rsid w:val="00B47B6F"/>
    <w:rsid w:val="00B50107"/>
    <w:rsid w:val="00B50757"/>
    <w:rsid w:val="00B61ED8"/>
    <w:rsid w:val="00B67721"/>
    <w:rsid w:val="00B70A00"/>
    <w:rsid w:val="00B71622"/>
    <w:rsid w:val="00B805E5"/>
    <w:rsid w:val="00B83756"/>
    <w:rsid w:val="00B838EC"/>
    <w:rsid w:val="00B85601"/>
    <w:rsid w:val="00B86700"/>
    <w:rsid w:val="00B86801"/>
    <w:rsid w:val="00B874B9"/>
    <w:rsid w:val="00B87756"/>
    <w:rsid w:val="00B87C79"/>
    <w:rsid w:val="00B917AB"/>
    <w:rsid w:val="00B92659"/>
    <w:rsid w:val="00B926B1"/>
    <w:rsid w:val="00BA3730"/>
    <w:rsid w:val="00BA4C81"/>
    <w:rsid w:val="00BA4F9A"/>
    <w:rsid w:val="00BB00D3"/>
    <w:rsid w:val="00BB1E28"/>
    <w:rsid w:val="00BB74EB"/>
    <w:rsid w:val="00BC5974"/>
    <w:rsid w:val="00BC6B0B"/>
    <w:rsid w:val="00BD1C17"/>
    <w:rsid w:val="00BD1FFE"/>
    <w:rsid w:val="00BD6AB9"/>
    <w:rsid w:val="00BD7EC7"/>
    <w:rsid w:val="00BE0B2C"/>
    <w:rsid w:val="00BE401F"/>
    <w:rsid w:val="00BE4F0A"/>
    <w:rsid w:val="00BE56F1"/>
    <w:rsid w:val="00BF600B"/>
    <w:rsid w:val="00BF64EC"/>
    <w:rsid w:val="00BF6EF8"/>
    <w:rsid w:val="00C03BDC"/>
    <w:rsid w:val="00C03BF9"/>
    <w:rsid w:val="00C06167"/>
    <w:rsid w:val="00C1373D"/>
    <w:rsid w:val="00C16B51"/>
    <w:rsid w:val="00C17909"/>
    <w:rsid w:val="00C219B6"/>
    <w:rsid w:val="00C373D0"/>
    <w:rsid w:val="00C377A4"/>
    <w:rsid w:val="00C42956"/>
    <w:rsid w:val="00C42B56"/>
    <w:rsid w:val="00C44F96"/>
    <w:rsid w:val="00C45935"/>
    <w:rsid w:val="00C46FC2"/>
    <w:rsid w:val="00C53A2D"/>
    <w:rsid w:val="00C62C6A"/>
    <w:rsid w:val="00C62E93"/>
    <w:rsid w:val="00C63931"/>
    <w:rsid w:val="00C6747C"/>
    <w:rsid w:val="00C7362F"/>
    <w:rsid w:val="00C85CDE"/>
    <w:rsid w:val="00C8626E"/>
    <w:rsid w:val="00C87BB4"/>
    <w:rsid w:val="00C930F3"/>
    <w:rsid w:val="00C9425F"/>
    <w:rsid w:val="00C9480C"/>
    <w:rsid w:val="00C9487F"/>
    <w:rsid w:val="00CA0A7F"/>
    <w:rsid w:val="00CA0E33"/>
    <w:rsid w:val="00CA2561"/>
    <w:rsid w:val="00CA7259"/>
    <w:rsid w:val="00CA7F05"/>
    <w:rsid w:val="00CB0447"/>
    <w:rsid w:val="00CC00BE"/>
    <w:rsid w:val="00CC0750"/>
    <w:rsid w:val="00CC144C"/>
    <w:rsid w:val="00CC1EE2"/>
    <w:rsid w:val="00CD2A8D"/>
    <w:rsid w:val="00CD53A6"/>
    <w:rsid w:val="00CE5C1C"/>
    <w:rsid w:val="00CE7962"/>
    <w:rsid w:val="00CF1A55"/>
    <w:rsid w:val="00CF410C"/>
    <w:rsid w:val="00CF418D"/>
    <w:rsid w:val="00D01712"/>
    <w:rsid w:val="00D01BFB"/>
    <w:rsid w:val="00D01FD5"/>
    <w:rsid w:val="00D0221B"/>
    <w:rsid w:val="00D0315C"/>
    <w:rsid w:val="00D04219"/>
    <w:rsid w:val="00D0612B"/>
    <w:rsid w:val="00D07C8D"/>
    <w:rsid w:val="00D1061F"/>
    <w:rsid w:val="00D10929"/>
    <w:rsid w:val="00D11082"/>
    <w:rsid w:val="00D12FFF"/>
    <w:rsid w:val="00D14700"/>
    <w:rsid w:val="00D21765"/>
    <w:rsid w:val="00D2348C"/>
    <w:rsid w:val="00D250C4"/>
    <w:rsid w:val="00D2571F"/>
    <w:rsid w:val="00D321A2"/>
    <w:rsid w:val="00D337AE"/>
    <w:rsid w:val="00D34806"/>
    <w:rsid w:val="00D35C8D"/>
    <w:rsid w:val="00D435BF"/>
    <w:rsid w:val="00D46C16"/>
    <w:rsid w:val="00D46E4C"/>
    <w:rsid w:val="00D50C36"/>
    <w:rsid w:val="00D54C79"/>
    <w:rsid w:val="00D65D4C"/>
    <w:rsid w:val="00D65E34"/>
    <w:rsid w:val="00D65E5B"/>
    <w:rsid w:val="00D6706D"/>
    <w:rsid w:val="00D87534"/>
    <w:rsid w:val="00D921ED"/>
    <w:rsid w:val="00D93597"/>
    <w:rsid w:val="00D93B37"/>
    <w:rsid w:val="00DA06AE"/>
    <w:rsid w:val="00DA3309"/>
    <w:rsid w:val="00DA50F4"/>
    <w:rsid w:val="00DB140A"/>
    <w:rsid w:val="00DB183C"/>
    <w:rsid w:val="00DB25CC"/>
    <w:rsid w:val="00DB5A87"/>
    <w:rsid w:val="00DB6E67"/>
    <w:rsid w:val="00DC0547"/>
    <w:rsid w:val="00DC0BE2"/>
    <w:rsid w:val="00DC0D19"/>
    <w:rsid w:val="00DC285F"/>
    <w:rsid w:val="00DC4736"/>
    <w:rsid w:val="00DD0F0A"/>
    <w:rsid w:val="00DD1CF2"/>
    <w:rsid w:val="00DD4CEE"/>
    <w:rsid w:val="00DD66E4"/>
    <w:rsid w:val="00DE03C0"/>
    <w:rsid w:val="00DE479A"/>
    <w:rsid w:val="00DF141E"/>
    <w:rsid w:val="00DF6312"/>
    <w:rsid w:val="00DF6949"/>
    <w:rsid w:val="00DF7B37"/>
    <w:rsid w:val="00E041F4"/>
    <w:rsid w:val="00E122F7"/>
    <w:rsid w:val="00E14DA5"/>
    <w:rsid w:val="00E14FCD"/>
    <w:rsid w:val="00E15E30"/>
    <w:rsid w:val="00E16B86"/>
    <w:rsid w:val="00E175B5"/>
    <w:rsid w:val="00E21DC2"/>
    <w:rsid w:val="00E21E32"/>
    <w:rsid w:val="00E23B5C"/>
    <w:rsid w:val="00E273F7"/>
    <w:rsid w:val="00E45B2E"/>
    <w:rsid w:val="00E47125"/>
    <w:rsid w:val="00E6760C"/>
    <w:rsid w:val="00E7124C"/>
    <w:rsid w:val="00E7174F"/>
    <w:rsid w:val="00E749B9"/>
    <w:rsid w:val="00E85E77"/>
    <w:rsid w:val="00E87239"/>
    <w:rsid w:val="00E910A9"/>
    <w:rsid w:val="00E93CC9"/>
    <w:rsid w:val="00E954F9"/>
    <w:rsid w:val="00E97ED4"/>
    <w:rsid w:val="00E97F45"/>
    <w:rsid w:val="00EA1908"/>
    <w:rsid w:val="00EA7D3F"/>
    <w:rsid w:val="00EB3E14"/>
    <w:rsid w:val="00EB5054"/>
    <w:rsid w:val="00EC0308"/>
    <w:rsid w:val="00EC1094"/>
    <w:rsid w:val="00EC4587"/>
    <w:rsid w:val="00EC462C"/>
    <w:rsid w:val="00ED4529"/>
    <w:rsid w:val="00ED6224"/>
    <w:rsid w:val="00ED6F90"/>
    <w:rsid w:val="00EE227A"/>
    <w:rsid w:val="00EE614D"/>
    <w:rsid w:val="00EF3575"/>
    <w:rsid w:val="00EF39F0"/>
    <w:rsid w:val="00EF4E7B"/>
    <w:rsid w:val="00EF679B"/>
    <w:rsid w:val="00EF7B81"/>
    <w:rsid w:val="00EF7FDE"/>
    <w:rsid w:val="00F0202D"/>
    <w:rsid w:val="00F03F2E"/>
    <w:rsid w:val="00F0551D"/>
    <w:rsid w:val="00F11EBA"/>
    <w:rsid w:val="00F13838"/>
    <w:rsid w:val="00F2070B"/>
    <w:rsid w:val="00F20BDE"/>
    <w:rsid w:val="00F267FF"/>
    <w:rsid w:val="00F32620"/>
    <w:rsid w:val="00F3561B"/>
    <w:rsid w:val="00F37ECE"/>
    <w:rsid w:val="00F40290"/>
    <w:rsid w:val="00F41D66"/>
    <w:rsid w:val="00F468C2"/>
    <w:rsid w:val="00F514E9"/>
    <w:rsid w:val="00F56099"/>
    <w:rsid w:val="00F56696"/>
    <w:rsid w:val="00F61CE5"/>
    <w:rsid w:val="00F64CB1"/>
    <w:rsid w:val="00F655C0"/>
    <w:rsid w:val="00F67893"/>
    <w:rsid w:val="00F721E5"/>
    <w:rsid w:val="00F7272F"/>
    <w:rsid w:val="00F7375E"/>
    <w:rsid w:val="00F74EEF"/>
    <w:rsid w:val="00F83310"/>
    <w:rsid w:val="00F83BD8"/>
    <w:rsid w:val="00F862C6"/>
    <w:rsid w:val="00F8650E"/>
    <w:rsid w:val="00F94347"/>
    <w:rsid w:val="00F96E9B"/>
    <w:rsid w:val="00F97948"/>
    <w:rsid w:val="00FA230A"/>
    <w:rsid w:val="00FA5034"/>
    <w:rsid w:val="00FA5EE0"/>
    <w:rsid w:val="00FA672E"/>
    <w:rsid w:val="00FB3079"/>
    <w:rsid w:val="00FB335D"/>
    <w:rsid w:val="00FD206F"/>
    <w:rsid w:val="00FD20ED"/>
    <w:rsid w:val="00FF17EF"/>
    <w:rsid w:val="00FF42EB"/>
    <w:rsid w:val="00FF5036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AD118A-7805-4AE8-9E4F-5D693983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01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A6105"/>
    <w:rPr>
      <w:b/>
      <w:bCs/>
    </w:rPr>
  </w:style>
  <w:style w:type="paragraph" w:styleId="Title">
    <w:name w:val="Title"/>
    <w:basedOn w:val="Normal"/>
    <w:link w:val="TitleChar"/>
    <w:qFormat/>
    <w:rsid w:val="00F74EEF"/>
    <w:pPr>
      <w:jc w:val="center"/>
    </w:pPr>
    <w:rPr>
      <w:b/>
      <w:szCs w:val="20"/>
      <w:u w:val="single"/>
    </w:rPr>
  </w:style>
  <w:style w:type="character" w:customStyle="1" w:styleId="TitleChar">
    <w:name w:val="Title Char"/>
    <w:link w:val="Title"/>
    <w:rsid w:val="00F74EEF"/>
    <w:rPr>
      <w:b/>
      <w:sz w:val="24"/>
      <w:u w:val="single"/>
    </w:rPr>
  </w:style>
  <w:style w:type="paragraph" w:styleId="BodyTextIndent">
    <w:name w:val="Body Text Indent"/>
    <w:basedOn w:val="Normal"/>
    <w:link w:val="BodyTextIndentChar"/>
    <w:rsid w:val="00F74EEF"/>
    <w:pPr>
      <w:ind w:left="705"/>
      <w:jc w:val="both"/>
    </w:pPr>
    <w:rPr>
      <w:bCs/>
      <w:szCs w:val="20"/>
    </w:rPr>
  </w:style>
  <w:style w:type="character" w:customStyle="1" w:styleId="BodyTextIndentChar">
    <w:name w:val="Body Text Indent Char"/>
    <w:link w:val="BodyTextIndent"/>
    <w:rsid w:val="00F74EEF"/>
    <w:rPr>
      <w:bCs/>
      <w:sz w:val="24"/>
    </w:rPr>
  </w:style>
  <w:style w:type="paragraph" w:styleId="ListParagraph">
    <w:name w:val="List Paragraph"/>
    <w:basedOn w:val="Normal"/>
    <w:uiPriority w:val="34"/>
    <w:qFormat/>
    <w:rsid w:val="006338ED"/>
    <w:pPr>
      <w:ind w:left="720"/>
      <w:contextualSpacing/>
    </w:pPr>
    <w:rPr>
      <w:rFonts w:eastAsia="Calibri"/>
      <w:lang w:val="en-AU"/>
    </w:rPr>
  </w:style>
  <w:style w:type="paragraph" w:styleId="Header">
    <w:name w:val="header"/>
    <w:basedOn w:val="Normal"/>
    <w:link w:val="HeaderChar"/>
    <w:uiPriority w:val="99"/>
    <w:rsid w:val="00947E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7E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47E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7E67"/>
    <w:rPr>
      <w:sz w:val="24"/>
      <w:szCs w:val="24"/>
    </w:rPr>
  </w:style>
  <w:style w:type="paragraph" w:styleId="BalloonText">
    <w:name w:val="Balloon Text"/>
    <w:basedOn w:val="Normal"/>
    <w:link w:val="BalloonTextChar"/>
    <w:rsid w:val="003307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30755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C429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2956"/>
    <w:rPr>
      <w:sz w:val="20"/>
      <w:szCs w:val="20"/>
    </w:rPr>
  </w:style>
  <w:style w:type="character" w:customStyle="1" w:styleId="CommentTextChar">
    <w:name w:val="Comment Text Char"/>
    <w:link w:val="CommentText"/>
    <w:rsid w:val="00C4295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7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SETA DRAFT CONSTITUTION</vt:lpstr>
    </vt:vector>
  </TitlesOfParts>
  <Company>JWACS</Company>
  <LinksUpToDate>false</LinksUpToDate>
  <CharactersWithSpaces>12088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SETA DRAFT CONSTITUTION</dc:title>
  <dc:creator>JandP</dc:creator>
  <cp:lastModifiedBy>Dale Carroll</cp:lastModifiedBy>
  <cp:revision>2</cp:revision>
  <cp:lastPrinted>2015-06-21T00:39:00Z</cp:lastPrinted>
  <dcterms:created xsi:type="dcterms:W3CDTF">2015-06-21T00:39:00Z</dcterms:created>
  <dcterms:modified xsi:type="dcterms:W3CDTF">2015-06-21T00:39:00Z</dcterms:modified>
</cp:coreProperties>
</file>